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0" w:rsidRPr="00527FBD" w:rsidRDefault="00A859F0" w:rsidP="00A859F0">
      <w:pPr>
        <w:outlineLvl w:val="0"/>
      </w:pPr>
      <w:r>
        <w:rPr>
          <w:lang w:val="sr-Latn-CS"/>
        </w:rPr>
        <w:t>БРОЈ: 10/</w:t>
      </w:r>
      <w:r w:rsidR="006E2CA2">
        <w:rPr>
          <w:color w:val="000000"/>
        </w:rPr>
        <w:t>97-</w:t>
      </w:r>
      <w:r w:rsidR="00527FBD">
        <w:rPr>
          <w:color w:val="000000"/>
        </w:rPr>
        <w:t>9</w:t>
      </w:r>
    </w:p>
    <w:p w:rsidR="00A859F0" w:rsidRDefault="00A859F0" w:rsidP="00A859F0">
      <w:pPr>
        <w:outlineLvl w:val="0"/>
      </w:pPr>
      <w:r>
        <w:rPr>
          <w:lang w:val="sr-Cyrl-CS"/>
        </w:rPr>
        <w:t>ДАНА</w:t>
      </w:r>
      <w:r>
        <w:rPr>
          <w:lang w:val="sr-Latn-CS"/>
        </w:rPr>
        <w:t xml:space="preserve">: </w:t>
      </w:r>
      <w:r w:rsidR="00527FBD">
        <w:t>2</w:t>
      </w:r>
      <w:r w:rsidR="00581EC4">
        <w:rPr>
          <w:lang/>
        </w:rPr>
        <w:t>4</w:t>
      </w:r>
      <w:r w:rsidR="006E2CA2">
        <w:t>.05.2018</w:t>
      </w:r>
      <w:r>
        <w:rPr>
          <w:lang w:val="sr-Latn-CS"/>
        </w:rPr>
        <w:t>.</w:t>
      </w:r>
    </w:p>
    <w:p w:rsidR="00213570" w:rsidRDefault="00213570" w:rsidP="00213570">
      <w:pPr>
        <w:jc w:val="both"/>
        <w:rPr>
          <w:color w:val="000000"/>
        </w:rPr>
      </w:pPr>
    </w:p>
    <w:p w:rsidR="00213570" w:rsidRPr="00190BF8" w:rsidRDefault="00213570" w:rsidP="00213570">
      <w:pPr>
        <w:ind w:firstLine="720"/>
        <w:jc w:val="both"/>
        <w:rPr>
          <w:b/>
          <w:color w:val="000000"/>
        </w:rPr>
      </w:pPr>
      <w:r w:rsidRPr="00190BF8">
        <w:rPr>
          <w:color w:val="000000"/>
        </w:rPr>
        <w:t xml:space="preserve">На основу члана 63. Закона о јавним набавкама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213570" w:rsidRPr="00A859F0" w:rsidRDefault="00213570" w:rsidP="00A859F0">
      <w:pPr>
        <w:jc w:val="center"/>
        <w:rPr>
          <w:b/>
          <w:color w:val="000000"/>
        </w:rPr>
      </w:pPr>
    </w:p>
    <w:p w:rsidR="00213570" w:rsidRPr="00A859F0" w:rsidRDefault="00213570" w:rsidP="00A859F0">
      <w:pPr>
        <w:jc w:val="center"/>
        <w:rPr>
          <w:b/>
          <w:color w:val="000000"/>
          <w:lang w:val="sr-Cyrl-CS"/>
        </w:rPr>
      </w:pPr>
      <w:r w:rsidRPr="00A859F0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213570" w:rsidRPr="00A859F0" w:rsidRDefault="00213570" w:rsidP="00A859F0">
      <w:pPr>
        <w:jc w:val="center"/>
        <w:rPr>
          <w:b/>
          <w:color w:val="000000"/>
          <w:lang w:val="sr-Cyrl-CS"/>
        </w:rPr>
      </w:pPr>
      <w:r w:rsidRPr="00A859F0">
        <w:rPr>
          <w:b/>
          <w:color w:val="000000"/>
          <w:lang w:val="sr-Cyrl-CS"/>
        </w:rPr>
        <w:t xml:space="preserve">ЗА ЈАВНУ НАБАВКУ ДОБАРА - НАБАВКА </w:t>
      </w:r>
    </w:p>
    <w:p w:rsidR="00213570" w:rsidRPr="00A859F0" w:rsidRDefault="00213570" w:rsidP="00A859F0">
      <w:pPr>
        <w:jc w:val="center"/>
        <w:rPr>
          <w:b/>
          <w:color w:val="000000"/>
          <w:lang w:val="sr-Cyrl-CS"/>
        </w:rPr>
      </w:pPr>
      <w:r w:rsidRPr="00A859F0">
        <w:rPr>
          <w:b/>
          <w:color w:val="000000"/>
          <w:lang w:val="sr-Cyrl-CS"/>
        </w:rPr>
        <w:t xml:space="preserve">ПОТРОШНОГ </w:t>
      </w:r>
      <w:r w:rsidRPr="00A859F0">
        <w:rPr>
          <w:b/>
          <w:color w:val="000000"/>
        </w:rPr>
        <w:t>МЕДИЦИНС</w:t>
      </w:r>
      <w:r w:rsidRPr="00A859F0">
        <w:rPr>
          <w:b/>
          <w:color w:val="000000"/>
          <w:lang w:val="sr-Cyrl-CS"/>
        </w:rPr>
        <w:t xml:space="preserve">КОГ МАТЕРИЈАЛА ЈН </w:t>
      </w:r>
      <w:r w:rsidR="006E2CA2">
        <w:rPr>
          <w:b/>
          <w:color w:val="000000"/>
        </w:rPr>
        <w:t>3</w:t>
      </w:r>
      <w:r w:rsidRPr="00A859F0">
        <w:rPr>
          <w:b/>
          <w:color w:val="000000"/>
          <w:lang w:val="sr-Cyrl-CS"/>
        </w:rPr>
        <w:t>/201</w:t>
      </w:r>
      <w:r w:rsidR="006E2CA2">
        <w:rPr>
          <w:b/>
          <w:color w:val="000000"/>
        </w:rPr>
        <w:t>8</w:t>
      </w:r>
      <w:r w:rsidRPr="00A859F0">
        <w:rPr>
          <w:b/>
          <w:color w:val="000000"/>
          <w:lang w:val="sr-Cyrl-CS"/>
        </w:rPr>
        <w:t>ОП</w:t>
      </w:r>
    </w:p>
    <w:p w:rsidR="00FA27E0" w:rsidRDefault="009652A2" w:rsidP="00A859F0">
      <w:pPr>
        <w:jc w:val="both"/>
        <w:rPr>
          <w:color w:val="000000"/>
          <w:lang w:val="sr-Cyrl-CS"/>
        </w:rPr>
      </w:pPr>
      <w:r w:rsidRPr="00A859F0">
        <w:rPr>
          <w:color w:val="000000"/>
          <w:lang w:val="sr-Cyrl-CS"/>
        </w:rPr>
        <w:t xml:space="preserve">    </w:t>
      </w:r>
    </w:p>
    <w:p w:rsidR="00FA27E0" w:rsidRDefault="00FA27E0" w:rsidP="00A859F0">
      <w:pPr>
        <w:jc w:val="both"/>
        <w:rPr>
          <w:color w:val="000000"/>
          <w:lang w:val="sr-Cyrl-CS"/>
        </w:rPr>
      </w:pPr>
    </w:p>
    <w:p w:rsidR="00FA27E0" w:rsidRPr="005A5FF6" w:rsidRDefault="00FA27E0" w:rsidP="00FA27E0">
      <w:pPr>
        <w:jc w:val="both"/>
        <w:rPr>
          <w:u w:val="single"/>
        </w:rPr>
      </w:pPr>
      <w:r w:rsidRPr="005A5FF6">
        <w:rPr>
          <w:u w:val="single"/>
          <w:lang w:val="sr-Cyrl-CS"/>
        </w:rPr>
        <w:t>1. Врши се измена</w:t>
      </w:r>
      <w:r w:rsidR="006E2CA2">
        <w:rPr>
          <w:u w:val="single"/>
          <w:lang w:val="sr-Cyrl-CS"/>
        </w:rPr>
        <w:t xml:space="preserve"> </w:t>
      </w:r>
      <w:r w:rsidRPr="005A5FF6">
        <w:rPr>
          <w:u w:val="single"/>
        </w:rPr>
        <w:t xml:space="preserve">на страни </w:t>
      </w:r>
      <w:r w:rsidR="00527FBD">
        <w:rPr>
          <w:u w:val="single"/>
        </w:rPr>
        <w:t>4</w:t>
      </w:r>
      <w:r w:rsidR="006E2CA2">
        <w:rPr>
          <w:u w:val="single"/>
        </w:rPr>
        <w:t>/65</w:t>
      </w:r>
      <w:r w:rsidRPr="005A5FF6">
        <w:rPr>
          <w:u w:val="single"/>
        </w:rPr>
        <w:t xml:space="preserve"> </w:t>
      </w:r>
      <w:r w:rsidRPr="005A5FF6">
        <w:rPr>
          <w:u w:val="single"/>
          <w:lang w:val="sr-Cyrl-CS"/>
        </w:rPr>
        <w:t>Конкурсн</w:t>
      </w:r>
      <w:r w:rsidRPr="005A5FF6">
        <w:rPr>
          <w:u w:val="single"/>
        </w:rPr>
        <w:t>e</w:t>
      </w:r>
      <w:r w:rsidRPr="005A5FF6">
        <w:rPr>
          <w:u w:val="single"/>
          <w:lang w:val="sr-Cyrl-CS"/>
        </w:rPr>
        <w:t xml:space="preserve"> документациј</w:t>
      </w:r>
      <w:r w:rsidRPr="005A5FF6">
        <w:rPr>
          <w:u w:val="single"/>
        </w:rPr>
        <w:t>e</w:t>
      </w:r>
      <w:r w:rsidRPr="005A5FF6">
        <w:rPr>
          <w:u w:val="single"/>
          <w:lang w:val="sr-Cyrl-CS"/>
        </w:rPr>
        <w:t xml:space="preserve"> за јавну набавку отворени поступак ЈН бр. </w:t>
      </w:r>
      <w:r w:rsidR="006E2CA2">
        <w:rPr>
          <w:u w:val="single"/>
        </w:rPr>
        <w:t>3</w:t>
      </w:r>
      <w:r w:rsidRPr="005A5FF6">
        <w:rPr>
          <w:u w:val="single"/>
          <w:lang w:val="sr-Cyrl-CS"/>
        </w:rPr>
        <w:t>/201</w:t>
      </w:r>
      <w:r w:rsidR="006E2CA2">
        <w:rPr>
          <w:u w:val="single"/>
          <w:lang w:val="sr-Cyrl-CS"/>
        </w:rPr>
        <w:t>8</w:t>
      </w:r>
      <w:r w:rsidRPr="005A5FF6">
        <w:rPr>
          <w:u w:val="single"/>
          <w:lang w:val="sr-Cyrl-CS"/>
        </w:rPr>
        <w:t>ОП</w:t>
      </w:r>
      <w:r w:rsidR="00527FBD">
        <w:rPr>
          <w:u w:val="single"/>
          <w:lang w:val="sr-Cyrl-CS"/>
        </w:rPr>
        <w:t>, тако што се додаје партија 45</w:t>
      </w:r>
      <w:r w:rsidRPr="005A5FF6">
        <w:rPr>
          <w:u w:val="single"/>
        </w:rPr>
        <w:t xml:space="preserve">. </w:t>
      </w:r>
    </w:p>
    <w:p w:rsidR="00FA27E0" w:rsidRDefault="00FA27E0" w:rsidP="00FA27E0">
      <w:pPr>
        <w:ind w:firstLine="720"/>
        <w:jc w:val="both"/>
      </w:pPr>
    </w:p>
    <w:p w:rsidR="00FA27E0" w:rsidRPr="005A5FF6" w:rsidRDefault="00FA27E0" w:rsidP="00FA27E0">
      <w:pPr>
        <w:jc w:val="both"/>
        <w:rPr>
          <w:b/>
        </w:rPr>
      </w:pPr>
      <w:r w:rsidRPr="005A5FF6">
        <w:rPr>
          <w:b/>
        </w:rPr>
        <w:t>ИЗМЕНА ГЛАСИ:</w:t>
      </w:r>
    </w:p>
    <w:p w:rsidR="00FA27E0" w:rsidRDefault="00FA27E0" w:rsidP="00A859F0">
      <w:pPr>
        <w:jc w:val="both"/>
        <w:rPr>
          <w:color w:val="000000"/>
          <w:lang w:val="sr-Cyrl-CS"/>
        </w:rPr>
      </w:pPr>
    </w:p>
    <w:p w:rsidR="00FA27E0" w:rsidRDefault="00FA27E0" w:rsidP="00A859F0">
      <w:pPr>
        <w:jc w:val="both"/>
        <w:rPr>
          <w:color w:val="000000"/>
          <w:lang w:val="sr-Cyrl-CS"/>
        </w:rPr>
      </w:pPr>
    </w:p>
    <w:p w:rsidR="00527FBD" w:rsidRPr="000D6250" w:rsidRDefault="00527FBD" w:rsidP="00527FBD">
      <w:pPr>
        <w:jc w:val="center"/>
        <w:rPr>
          <w:b/>
          <w:bCs/>
          <w:iCs/>
          <w:color w:val="000000"/>
          <w:lang w:val="sr-Cyrl-CS"/>
        </w:rPr>
      </w:pPr>
      <w:r w:rsidRPr="000D6250">
        <w:rPr>
          <w:b/>
          <w:bCs/>
          <w:iCs/>
          <w:color w:val="000000"/>
        </w:rPr>
        <w:t>II</w:t>
      </w:r>
      <w:r w:rsidRPr="000D6250">
        <w:rPr>
          <w:b/>
          <w:bCs/>
          <w:iCs/>
          <w:color w:val="000000"/>
          <w:lang w:val="sr-Cyrl-CS"/>
        </w:rPr>
        <w:t xml:space="preserve">  ПОДАЦИ О ПРЕДМЕТУ ЈАВНЕ НАБАВКЕ</w:t>
      </w:r>
    </w:p>
    <w:p w:rsidR="00527FBD" w:rsidRPr="000D6250" w:rsidRDefault="00527FBD" w:rsidP="00527FBD">
      <w:pPr>
        <w:ind w:left="142"/>
        <w:jc w:val="both"/>
        <w:rPr>
          <w:b/>
          <w:bCs/>
          <w:i/>
          <w:iCs/>
          <w:color w:val="000000"/>
          <w:lang w:val="sr-Cyrl-CS"/>
        </w:rPr>
      </w:pPr>
    </w:p>
    <w:p w:rsidR="00527FBD" w:rsidRPr="000D6250" w:rsidRDefault="00527FBD" w:rsidP="00527FBD">
      <w:pPr>
        <w:numPr>
          <w:ilvl w:val="0"/>
          <w:numId w:val="16"/>
        </w:numPr>
        <w:tabs>
          <w:tab w:val="left" w:pos="426"/>
        </w:tabs>
        <w:ind w:left="142" w:firstLine="0"/>
        <w:jc w:val="both"/>
        <w:rPr>
          <w:b/>
          <w:bCs/>
          <w:color w:val="000000"/>
          <w:lang w:val="sr-Cyrl-CS"/>
        </w:rPr>
      </w:pPr>
      <w:r w:rsidRPr="000D6250">
        <w:rPr>
          <w:b/>
          <w:bCs/>
          <w:color w:val="000000"/>
        </w:rPr>
        <w:t>Предмет јавне набавке</w:t>
      </w:r>
    </w:p>
    <w:p w:rsidR="00527FBD" w:rsidRPr="000D6250" w:rsidRDefault="00527FBD" w:rsidP="00527FBD">
      <w:pPr>
        <w:jc w:val="both"/>
        <w:rPr>
          <w:color w:val="000000"/>
          <w:lang w:val="sr-Cyrl-CS"/>
        </w:rPr>
      </w:pPr>
      <w:r w:rsidRPr="000D6250">
        <w:rPr>
          <w:b/>
          <w:bCs/>
          <w:color w:val="000000"/>
          <w:lang w:val="sr-Cyrl-CS"/>
        </w:rPr>
        <w:t xml:space="preserve">  </w:t>
      </w:r>
      <w:r w:rsidRPr="000D6250">
        <w:rPr>
          <w:color w:val="000000"/>
          <w:lang w:val="sr-Cyrl-CS"/>
        </w:rPr>
        <w:t>Предмет јавне набавке бр</w:t>
      </w:r>
      <w:r w:rsidRPr="000D6250">
        <w:rPr>
          <w:color w:val="000000"/>
          <w:lang w:val="ru-RU"/>
        </w:rPr>
        <w:t xml:space="preserve">. </w:t>
      </w:r>
      <w:r>
        <w:rPr>
          <w:color w:val="000000"/>
        </w:rPr>
        <w:t>3</w:t>
      </w:r>
      <w:r w:rsidRPr="000D6250">
        <w:rPr>
          <w:color w:val="000000"/>
          <w:lang w:val="sr-Cyrl-CS"/>
        </w:rPr>
        <w:t>/201</w:t>
      </w:r>
      <w:r>
        <w:rPr>
          <w:color w:val="000000"/>
          <w:lang w:val="sr-Cyrl-CS"/>
        </w:rPr>
        <w:t>8</w:t>
      </w:r>
      <w:r w:rsidRPr="000D6250">
        <w:rPr>
          <w:color w:val="000000"/>
          <w:lang w:val="sr-Cyrl-CS"/>
        </w:rPr>
        <w:t>ОП</w:t>
      </w:r>
      <w:r w:rsidRPr="000D6250">
        <w:rPr>
          <w:i/>
          <w:iCs/>
          <w:color w:val="000000"/>
          <w:lang w:val="sr-Cyrl-CS"/>
        </w:rPr>
        <w:t xml:space="preserve"> </w:t>
      </w:r>
      <w:r w:rsidRPr="000D6250">
        <w:rPr>
          <w:color w:val="000000"/>
          <w:lang w:val="sr-Cyrl-CS"/>
        </w:rPr>
        <w:t>су добра</w:t>
      </w:r>
      <w:r w:rsidRPr="000D6250">
        <w:rPr>
          <w:i/>
          <w:color w:val="000000"/>
          <w:lang w:val="sr-Cyrl-CS"/>
        </w:rPr>
        <w:t xml:space="preserve"> – </w:t>
      </w:r>
      <w:r w:rsidRPr="000D6250">
        <w:rPr>
          <w:color w:val="000000"/>
          <w:lang w:val="ru-RU"/>
        </w:rPr>
        <w:t>потрошни медицински материјал</w:t>
      </w:r>
      <w:r w:rsidRPr="000D6250">
        <w:rPr>
          <w:color w:val="000000"/>
          <w:lang w:val="sr-Cyrl-CS"/>
        </w:rPr>
        <w:t xml:space="preserve">. </w:t>
      </w:r>
    </w:p>
    <w:p w:rsidR="00527FBD" w:rsidRPr="000D6250" w:rsidRDefault="00527FBD" w:rsidP="00527FBD">
      <w:pPr>
        <w:ind w:left="142"/>
        <w:jc w:val="both"/>
        <w:rPr>
          <w:i/>
          <w:color w:val="000000"/>
        </w:rPr>
      </w:pPr>
      <w:r w:rsidRPr="000D6250">
        <w:rPr>
          <w:bCs/>
          <w:color w:val="000000"/>
          <w:lang w:val="sr-Cyrl-CS"/>
        </w:rPr>
        <w:t>Н</w:t>
      </w:r>
      <w:r w:rsidRPr="000D6250">
        <w:rPr>
          <w:color w:val="000000"/>
          <w:lang w:val="sr-Cyrl-CS"/>
        </w:rPr>
        <w:t>азив и ознака из општег речника набавки:  Медицински потрошни материјал – 33</w:t>
      </w:r>
      <w:r w:rsidRPr="000D6250">
        <w:rPr>
          <w:color w:val="000000"/>
          <w:lang w:val="sr-Latn-CS"/>
        </w:rPr>
        <w:t>14</w:t>
      </w:r>
      <w:r w:rsidRPr="000D6250">
        <w:rPr>
          <w:color w:val="000000"/>
          <w:lang w:val="sr-Cyrl-CS"/>
        </w:rPr>
        <w:t>0000.</w:t>
      </w:r>
    </w:p>
    <w:p w:rsidR="00527FBD" w:rsidRPr="000D6250" w:rsidRDefault="00527FBD" w:rsidP="00527FBD">
      <w:pPr>
        <w:ind w:left="142"/>
        <w:jc w:val="both"/>
        <w:rPr>
          <w:i/>
          <w:color w:val="000000"/>
          <w:lang w:val="sr-Cyrl-CS"/>
        </w:rPr>
      </w:pPr>
    </w:p>
    <w:p w:rsidR="00527FBD" w:rsidRPr="000D6250" w:rsidRDefault="00527FBD" w:rsidP="00527FBD">
      <w:pPr>
        <w:numPr>
          <w:ilvl w:val="0"/>
          <w:numId w:val="16"/>
        </w:numPr>
        <w:tabs>
          <w:tab w:val="left" w:pos="426"/>
        </w:tabs>
        <w:ind w:left="142" w:firstLine="0"/>
        <w:jc w:val="both"/>
        <w:rPr>
          <w:b/>
          <w:bCs/>
          <w:i/>
          <w:iCs/>
          <w:color w:val="000000"/>
        </w:rPr>
      </w:pPr>
      <w:r w:rsidRPr="000D6250">
        <w:rPr>
          <w:b/>
          <w:bCs/>
          <w:color w:val="000000"/>
          <w:lang w:val="sr-Cyrl-CS"/>
        </w:rPr>
        <w:t>Партије</w:t>
      </w:r>
    </w:p>
    <w:p w:rsidR="00527FBD" w:rsidRDefault="00527FBD" w:rsidP="00527FBD">
      <w:pPr>
        <w:widowControl w:val="0"/>
        <w:autoSpaceDE w:val="0"/>
        <w:autoSpaceDN w:val="0"/>
        <w:adjustRightInd w:val="0"/>
        <w:snapToGrid w:val="0"/>
        <w:jc w:val="both"/>
        <w:rPr>
          <w:lang w:val="sr-Cyrl-CS"/>
        </w:rPr>
      </w:pPr>
      <w:r w:rsidRPr="00520C49">
        <w:rPr>
          <w:lang w:val="sr-Cyrl-CS"/>
        </w:rPr>
        <w:t xml:space="preserve">Набавка је обликована </w:t>
      </w:r>
      <w:r w:rsidRPr="00581EC4">
        <w:rPr>
          <w:b/>
          <w:lang w:val="sr-Cyrl-CS"/>
        </w:rPr>
        <w:t xml:space="preserve">у </w:t>
      </w:r>
      <w:r w:rsidRPr="00581EC4">
        <w:rPr>
          <w:b/>
        </w:rPr>
        <w:t>45</w:t>
      </w:r>
      <w:r w:rsidRPr="00581EC4">
        <w:rPr>
          <w:b/>
          <w:lang w:val="sr-Cyrl-CS"/>
        </w:rPr>
        <w:t xml:space="preserve"> партија</w:t>
      </w:r>
      <w:r w:rsidRPr="00520C49">
        <w:rPr>
          <w:lang w:val="sr-Cyrl-CS"/>
        </w:rPr>
        <w:t xml:space="preserve"> и то:</w:t>
      </w:r>
    </w:p>
    <w:p w:rsidR="00527FBD" w:rsidRDefault="00527FBD" w:rsidP="00527FBD">
      <w:pPr>
        <w:widowControl w:val="0"/>
        <w:autoSpaceDE w:val="0"/>
        <w:autoSpaceDN w:val="0"/>
        <w:adjustRightInd w:val="0"/>
        <w:snapToGrid w:val="0"/>
        <w:jc w:val="both"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527FBD" w:rsidRPr="00046032" w:rsidTr="00374914">
        <w:tc>
          <w:tcPr>
            <w:tcW w:w="9923" w:type="dxa"/>
            <w:shd w:val="clear" w:color="auto" w:fill="EAF1DD"/>
          </w:tcPr>
          <w:p w:rsidR="00527FBD" w:rsidRPr="00046032" w:rsidRDefault="00527FBD" w:rsidP="00374914">
            <w:pPr>
              <w:tabs>
                <w:tab w:val="left" w:pos="6510"/>
              </w:tabs>
              <w:rPr>
                <w:b/>
                <w:lang w:val="sr-Cyrl-CS"/>
              </w:rPr>
            </w:pPr>
          </w:p>
          <w:p w:rsidR="00527FBD" w:rsidRPr="00046032" w:rsidRDefault="00527FBD" w:rsidP="00374914">
            <w:pPr>
              <w:tabs>
                <w:tab w:val="left" w:pos="6510"/>
              </w:tabs>
              <w:jc w:val="center"/>
              <w:rPr>
                <w:b/>
                <w:lang w:val="sr-Cyrl-CS"/>
              </w:rPr>
            </w:pPr>
            <w:r w:rsidRPr="00046032">
              <w:rPr>
                <w:b/>
                <w:lang w:val="sr-Cyrl-CS"/>
              </w:rPr>
              <w:t>Назив партије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A4190E">
            <w:pPr>
              <w:jc w:val="both"/>
              <w:rPr>
                <w:bCs/>
              </w:rPr>
            </w:pPr>
            <w:r w:rsidRPr="00046032">
              <w:rPr>
                <w:bCs/>
              </w:rPr>
              <w:t xml:space="preserve">Партија 1 </w:t>
            </w:r>
            <w:r w:rsidR="00A4190E">
              <w:rPr>
                <w:bCs/>
              </w:rPr>
              <w:t>-</w:t>
            </w:r>
            <w:r w:rsidRPr="00046032">
              <w:rPr>
                <w:bCs/>
              </w:rPr>
              <w:t xml:space="preserve"> </w:t>
            </w:r>
            <w:r w:rsidRPr="00046032">
              <w:rPr>
                <w:color w:val="000000"/>
              </w:rPr>
              <w:t>ЕКГ, ЦТГ ТРАКЕ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bCs/>
              </w:rPr>
            </w:pPr>
            <w:r w:rsidRPr="00046032">
              <w:rPr>
                <w:bCs/>
              </w:rPr>
              <w:t xml:space="preserve">Партија 2 - </w:t>
            </w:r>
            <w:r w:rsidRPr="00046032">
              <w:rPr>
                <w:color w:val="000000"/>
              </w:rPr>
              <w:t>ИНТРАВЕНСКЕ КАНИЛЕ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A4190E">
            <w:pPr>
              <w:jc w:val="both"/>
              <w:rPr>
                <w:color w:val="000000"/>
              </w:rPr>
            </w:pPr>
            <w:r w:rsidRPr="00046032">
              <w:t xml:space="preserve">Партија 3 </w:t>
            </w:r>
            <w:r w:rsidR="00A4190E">
              <w:t>-</w:t>
            </w:r>
            <w:r w:rsidRPr="00046032">
              <w:t xml:space="preserve"> </w:t>
            </w:r>
            <w:r w:rsidRPr="00046032">
              <w:rPr>
                <w:color w:val="000000"/>
              </w:rPr>
              <w:t>ПЛАСТИКА-КАТЕТЕРИ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A4190E">
            <w:pPr>
              <w:jc w:val="both"/>
              <w:rPr>
                <w:color w:val="000000"/>
              </w:rPr>
            </w:pPr>
            <w:r w:rsidRPr="00046032">
              <w:t xml:space="preserve">Партија 4 </w:t>
            </w:r>
            <w:r w:rsidR="00A4190E">
              <w:t>-</w:t>
            </w:r>
            <w:r w:rsidRPr="00046032">
              <w:t xml:space="preserve"> </w:t>
            </w:r>
            <w:r w:rsidRPr="00046032">
              <w:rPr>
                <w:color w:val="000000"/>
              </w:rPr>
              <w:t>ТРАЧИЦЕ ЗА ОДРЕЂИВАЊЕ ШЕЋЕРА У КАПИЛАРНОЈ КРВИ ЗА АПАРАТ PRECISION Xtra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color w:val="000000"/>
              </w:rPr>
            </w:pPr>
            <w:r w:rsidRPr="00046032">
              <w:t xml:space="preserve">Партија 5 - </w:t>
            </w:r>
            <w:r w:rsidRPr="00046032">
              <w:rPr>
                <w:color w:val="000000"/>
              </w:rPr>
              <w:t>УРИН КЕСЕ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color w:val="000000"/>
              </w:rPr>
            </w:pPr>
            <w:r w:rsidRPr="00046032">
              <w:t>Партија 6 - ГЕЛ ЗА УЛТРАЗВУК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color w:val="000000"/>
              </w:rPr>
            </w:pPr>
            <w:r w:rsidRPr="00046032">
              <w:t>Партија 7 -</w:t>
            </w:r>
            <w:r w:rsidRPr="00046032">
              <w:rPr>
                <w:color w:val="000000"/>
              </w:rPr>
              <w:t xml:space="preserve"> ПОТРОШНИ ЗА РТГ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color w:val="000000"/>
              </w:rPr>
            </w:pPr>
            <w:r w:rsidRPr="00046032">
              <w:t>Партија 8 -</w:t>
            </w:r>
            <w:r w:rsidRPr="00046032">
              <w:rPr>
                <w:color w:val="000000"/>
              </w:rPr>
              <w:t xml:space="preserve"> ТРАЧИЦЕ ЗА ОДРЕЂИВАЊЕ ШЕЋЕРА У КАПИЛАРНОЈ КРВИ ZA APARAT BAYER CONTOUR PLUS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color w:val="000000"/>
              </w:rPr>
            </w:pPr>
            <w:r w:rsidRPr="00046032">
              <w:t>Партија 9 -</w:t>
            </w:r>
            <w:r w:rsidRPr="00046032">
              <w:rPr>
                <w:color w:val="000000"/>
              </w:rPr>
              <w:t xml:space="preserve"> ИНДИКАТОР НАЛЕПНИЦЕ ЗА ХЕМИЈСКУ КОНТРОЛУ СУВЕ СТЕРИЛИЗАЦИЈЕ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color w:val="000000"/>
              </w:rPr>
            </w:pPr>
            <w:r w:rsidRPr="00046032">
              <w:t xml:space="preserve">Партија 10 - </w:t>
            </w:r>
            <w:r w:rsidRPr="00046032">
              <w:rPr>
                <w:color w:val="000000"/>
              </w:rPr>
              <w:t>ТРАЧИЦЕ ЗА ОДРЕЂИВАЊЕ ХОЛЕСТЕРОЛА И ТРИГЛИЦЕРИДА ИЗ КРВИ ЗА АПАРАТ ACCUTREND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bCs/>
                <w:color w:val="000000"/>
              </w:rPr>
            </w:pPr>
            <w:r w:rsidRPr="00046032">
              <w:t>Партија 11 -</w:t>
            </w:r>
            <w:r w:rsidRPr="00046032">
              <w:rPr>
                <w:b/>
                <w:bCs/>
                <w:color w:val="000000"/>
              </w:rPr>
              <w:t xml:space="preserve"> </w:t>
            </w:r>
            <w:r w:rsidRPr="00046032">
              <w:rPr>
                <w:color w:val="000000"/>
              </w:rPr>
              <w:t>СТЕРИЛНИ ПОТРОШНИ МАТЕРИЈАЛ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bCs/>
                <w:color w:val="000000"/>
              </w:rPr>
            </w:pPr>
            <w:r w:rsidRPr="00046032">
              <w:t xml:space="preserve">Партија 12 - </w:t>
            </w:r>
            <w:r w:rsidRPr="00046032">
              <w:rPr>
                <w:color w:val="000000"/>
              </w:rPr>
              <w:t>ГАЗЕ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bCs/>
                <w:color w:val="000000"/>
              </w:rPr>
            </w:pPr>
            <w:r w:rsidRPr="00046032">
              <w:t>Партија 13 - ЗАВОЈНИ МАТЕРИЈАЛ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bCs/>
                <w:color w:val="000000"/>
              </w:rPr>
            </w:pPr>
            <w:r w:rsidRPr="00046032">
              <w:lastRenderedPageBreak/>
              <w:t xml:space="preserve">Партија 14 - </w:t>
            </w:r>
            <w:r w:rsidRPr="00046032">
              <w:rPr>
                <w:color w:val="000000"/>
              </w:rPr>
              <w:t>ОСТАЛИ ПОТРОШНИ МАТЕРИЈАЛ - СТАКЛО, ДРВО, ПЛАСТИКА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bCs/>
                <w:color w:val="000000"/>
              </w:rPr>
            </w:pPr>
            <w:r w:rsidRPr="00046032">
              <w:t>Партија 15 - РАСТВОР НА БАЗИ БЕНЗАЛКОНИЈУМХЛОРИДА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bCs/>
                <w:color w:val="000000"/>
              </w:rPr>
            </w:pPr>
            <w:r w:rsidRPr="00046032">
              <w:t>Партија 16 - ИГЛЕ, ШПРИЦЕВИ И СИСТЕМИ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17-  ВАТА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 xml:space="preserve">Партија 18 - </w:t>
            </w:r>
            <w:r w:rsidRPr="00046032">
              <w:rPr>
                <w:color w:val="000000"/>
              </w:rPr>
              <w:t xml:space="preserve"> ФЛАСТЕРИ, МАСКЕ, КАЉАЧЕ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19 - ТЕСТ ЗА ДИЈАГНОСТИКУ ОКУЛТНОГ КРВАРЕЊА У СТОЛИЦИ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20 - ФАНТОМАЛТ ХРАНА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 xml:space="preserve">Партија 21 - </w:t>
            </w:r>
            <w:r w:rsidRPr="00046032">
              <w:rPr>
                <w:color w:val="000000"/>
              </w:rPr>
              <w:t>AIRWAY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22 - НАВЛАКЕ ЗА ГИНЕКОЛОШКУ УЛТРАЗВУЧНУ СОНДУ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23 - ХЕМАТОЛОГИЈА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 xml:space="preserve">Партија 24 - </w:t>
            </w:r>
            <w:r w:rsidRPr="00046032">
              <w:rPr>
                <w:color w:val="000000"/>
              </w:rPr>
              <w:t>ЛАБОРАТОРИЈСКА ПЛАСТИКА, РАСТВОРИ SCREENING ТЕСТОВИ И ИГЛЕ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25 - ЕНЗИМИ И СУПСТРАТИ, КОНТРОЛНИ И КАЛИБРАЦИОНИ СЕРУМИ (ПОТРЕБНО ДА ИМАЈУ АПЛИКАЦИЈЕ ЗА АПАРАТ MINDRAY BS-200E)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26 - КОНДОМИ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bCs/>
                <w:color w:val="000000"/>
              </w:rPr>
            </w:pPr>
            <w:r w:rsidRPr="00046032">
              <w:t>Партија 27 - СРЕДСТВА ЗА ДЕЗИНФЕКЦИЈУ И ЧИШЋЕЊЕ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28 - РЕАГЕНСИ, КАЛИБРАТОРИ И КОНТРОЛЕ ЗА BIOSEN АПАРАТ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 xml:space="preserve">Партија 29 - РАСТВОРИ 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 xml:space="preserve">Партија 30 - </w:t>
            </w:r>
            <w:r w:rsidRPr="007C72C8">
              <w:rPr>
                <w:bCs/>
                <w:lang w:val="sr-Cyrl-CS"/>
              </w:rPr>
              <w:t>АНТИСЕПТИК РАСТВОРИ ЗА КОЖУ- ГАЛЕНСКИ ПРЕПАРАТИ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31 - АСПИРАЦИОНИ И РЕКТАЛНИ КАТЕТЕРИ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32 - ДЕТЕРЏЕНТ ЗА БИОХЕМИЈСКИ АНАЛИЗАТОР MINDRAY BS 200E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33 - РУКАВИЦЕ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34 - ХИРУРШКЕ РУКАВИЦЕ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35 - VACUTAINER-EPRUVETE, ИГЛЕ И ПРАТЕЋА ОПРЕМА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36 - ТОПЛОМЕРИ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37 - ВАЗЕЛИНСКА ГАЗА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38 - ТУБУСИ, ЛАРИНГИЈАЛНЕ МАСКЕ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39 - ХЕМИКАЛИЈЕ У ГИНЕКОЛОГИЈИ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 xml:space="preserve">Партија 40 - </w:t>
            </w:r>
            <w:r w:rsidRPr="0017186B">
              <w:rPr>
                <w:color w:val="000000"/>
              </w:rPr>
              <w:t>VODONIK PEROKSID 30%</w:t>
            </w:r>
            <w:r>
              <w:rPr>
                <w:color w:val="000000"/>
              </w:rPr>
              <w:t xml:space="preserve"> и </w:t>
            </w:r>
            <w:r w:rsidRPr="00046032">
              <w:t>АЛКОХОЛ 96%</w:t>
            </w:r>
          </w:p>
        </w:tc>
      </w:tr>
      <w:tr w:rsidR="00527FBD" w:rsidRPr="00046032" w:rsidTr="00374914">
        <w:tc>
          <w:tcPr>
            <w:tcW w:w="9923" w:type="dxa"/>
          </w:tcPr>
          <w:p w:rsidR="00527FBD" w:rsidRPr="00046032" w:rsidRDefault="00527FBD" w:rsidP="00374914">
            <w:pPr>
              <w:jc w:val="both"/>
            </w:pPr>
            <w:r w:rsidRPr="00046032">
              <w:t>Партија 41 - ДЕСТИЛОВАНА ВОДА И ПАРАФИНСКО УЉЕ</w:t>
            </w:r>
          </w:p>
        </w:tc>
      </w:tr>
      <w:tr w:rsidR="00527FBD" w:rsidRPr="00046032" w:rsidTr="00374914">
        <w:trPr>
          <w:trHeight w:val="346"/>
        </w:trPr>
        <w:tc>
          <w:tcPr>
            <w:tcW w:w="9923" w:type="dxa"/>
          </w:tcPr>
          <w:p w:rsidR="00527FBD" w:rsidRPr="00046032" w:rsidRDefault="00527FBD" w:rsidP="00374914">
            <w:pPr>
              <w:jc w:val="both"/>
              <w:rPr>
                <w:bCs/>
                <w:color w:val="000000"/>
              </w:rPr>
            </w:pPr>
            <w:r w:rsidRPr="00046032">
              <w:t>Партија 42 - ДИЈАГНОСТИКА У ГИНЕКОЛОГИЈИ</w:t>
            </w:r>
          </w:p>
        </w:tc>
      </w:tr>
      <w:tr w:rsidR="00527FBD" w:rsidRPr="00046032" w:rsidTr="00374914">
        <w:trPr>
          <w:trHeight w:val="346"/>
        </w:trPr>
        <w:tc>
          <w:tcPr>
            <w:tcW w:w="9923" w:type="dxa"/>
          </w:tcPr>
          <w:p w:rsidR="00527FBD" w:rsidRPr="00046032" w:rsidRDefault="00527FBD" w:rsidP="00A4190E">
            <w:pPr>
              <w:jc w:val="both"/>
              <w:rPr>
                <w:bCs/>
                <w:color w:val="000000"/>
              </w:rPr>
            </w:pPr>
            <w:r w:rsidRPr="00046032">
              <w:t xml:space="preserve">Партија 43 </w:t>
            </w:r>
            <w:r w:rsidR="00A4190E">
              <w:t>-</w:t>
            </w:r>
            <w:r w:rsidRPr="00046032">
              <w:t xml:space="preserve"> ЕКГ ЕЛЕКТРОДЕ</w:t>
            </w:r>
          </w:p>
        </w:tc>
      </w:tr>
      <w:tr w:rsidR="00527FBD" w:rsidRPr="00046032" w:rsidTr="00374914">
        <w:trPr>
          <w:trHeight w:val="346"/>
        </w:trPr>
        <w:tc>
          <w:tcPr>
            <w:tcW w:w="9923" w:type="dxa"/>
          </w:tcPr>
          <w:p w:rsidR="00527FBD" w:rsidRPr="00046032" w:rsidRDefault="00527FBD" w:rsidP="00A4190E">
            <w:pPr>
              <w:jc w:val="both"/>
              <w:rPr>
                <w:bCs/>
                <w:color w:val="000000"/>
              </w:rPr>
            </w:pPr>
            <w:r w:rsidRPr="00046032">
              <w:t xml:space="preserve">Партија 44 </w:t>
            </w:r>
            <w:r w:rsidR="00A4190E">
              <w:t>-</w:t>
            </w:r>
            <w:r w:rsidRPr="00046032">
              <w:t xml:space="preserve"> АНТИСЕПТИК РАСТВОРИ</w:t>
            </w:r>
          </w:p>
        </w:tc>
      </w:tr>
      <w:tr w:rsidR="00527FBD" w:rsidRPr="00046032" w:rsidTr="00374914">
        <w:trPr>
          <w:trHeight w:val="346"/>
        </w:trPr>
        <w:tc>
          <w:tcPr>
            <w:tcW w:w="9923" w:type="dxa"/>
          </w:tcPr>
          <w:p w:rsidR="00527FBD" w:rsidRPr="005234FE" w:rsidRDefault="00527FBD" w:rsidP="005234FE">
            <w:pPr>
              <w:jc w:val="both"/>
              <w:rPr>
                <w:b/>
              </w:rPr>
            </w:pPr>
            <w:r w:rsidRPr="005234FE">
              <w:rPr>
                <w:b/>
              </w:rPr>
              <w:t xml:space="preserve">Партија 45 - </w:t>
            </w:r>
            <w:r w:rsidR="005234FE" w:rsidRPr="005234FE">
              <w:rPr>
                <w:b/>
              </w:rPr>
              <w:t>РАСТВОРИ</w:t>
            </w:r>
            <w:r w:rsidRPr="005234FE">
              <w:rPr>
                <w:b/>
              </w:rPr>
              <w:t xml:space="preserve"> </w:t>
            </w:r>
            <w:r w:rsidR="005234FE" w:rsidRPr="005234FE">
              <w:rPr>
                <w:b/>
              </w:rPr>
              <w:t>ЗА ПОТРЕБЕ</w:t>
            </w:r>
            <w:r w:rsidRPr="005234FE">
              <w:rPr>
                <w:b/>
              </w:rPr>
              <w:t xml:space="preserve"> ГИНЕКОЛОГИЈ</w:t>
            </w:r>
            <w:r w:rsidR="005234FE" w:rsidRPr="005234FE">
              <w:rPr>
                <w:b/>
              </w:rPr>
              <w:t>Е</w:t>
            </w:r>
          </w:p>
        </w:tc>
      </w:tr>
    </w:tbl>
    <w:p w:rsidR="00527FBD" w:rsidRPr="00122B03" w:rsidRDefault="00527FBD" w:rsidP="00527FBD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  <w:lang w:val="sr-Cyrl-CS"/>
        </w:rPr>
      </w:pPr>
    </w:p>
    <w:p w:rsidR="00122B03" w:rsidRPr="00581EC4" w:rsidRDefault="00122B03" w:rsidP="00122B03">
      <w:pPr>
        <w:jc w:val="both"/>
        <w:rPr>
          <w:u w:val="single"/>
        </w:rPr>
      </w:pPr>
      <w:r w:rsidRPr="00122B03">
        <w:rPr>
          <w:u w:val="single"/>
        </w:rPr>
        <w:t>2</w:t>
      </w:r>
      <w:r w:rsidRPr="00122B03">
        <w:rPr>
          <w:u w:val="single"/>
          <w:lang w:val="sr-Cyrl-CS"/>
        </w:rPr>
        <w:t xml:space="preserve">. Врши се измена </w:t>
      </w:r>
      <w:r w:rsidRPr="00122B03">
        <w:rPr>
          <w:u w:val="single"/>
        </w:rPr>
        <w:t xml:space="preserve">на страни 18/65 </w:t>
      </w:r>
      <w:r w:rsidRPr="00122B03">
        <w:rPr>
          <w:u w:val="single"/>
          <w:lang w:val="sr-Cyrl-CS"/>
        </w:rPr>
        <w:t>Конкурсн</w:t>
      </w:r>
      <w:r w:rsidRPr="00122B03">
        <w:rPr>
          <w:u w:val="single"/>
        </w:rPr>
        <w:t>e</w:t>
      </w:r>
      <w:r w:rsidRPr="00122B03">
        <w:rPr>
          <w:u w:val="single"/>
          <w:lang w:val="sr-Cyrl-CS"/>
        </w:rPr>
        <w:t xml:space="preserve"> документациј</w:t>
      </w:r>
      <w:r w:rsidRPr="00122B03">
        <w:rPr>
          <w:u w:val="single"/>
        </w:rPr>
        <w:t>e</w:t>
      </w:r>
      <w:r w:rsidRPr="00122B03">
        <w:rPr>
          <w:u w:val="single"/>
          <w:lang w:val="sr-Cyrl-CS"/>
        </w:rPr>
        <w:t xml:space="preserve"> за јавну набавку отворени поступак ЈН бр. </w:t>
      </w:r>
      <w:r w:rsidRPr="00122B03">
        <w:rPr>
          <w:u w:val="single"/>
        </w:rPr>
        <w:t>3</w:t>
      </w:r>
      <w:r w:rsidRPr="00122B03">
        <w:rPr>
          <w:u w:val="single"/>
          <w:lang w:val="sr-Cyrl-CS"/>
        </w:rPr>
        <w:t xml:space="preserve">/2018ОП, тако што се </w:t>
      </w:r>
      <w:r w:rsidRPr="00122B03">
        <w:rPr>
          <w:u w:val="single"/>
        </w:rPr>
        <w:t>из партије 42 - дијагностика у гинекологији, ставке под редним бројем 5, 7 и 8 издвајају у посебну партију, односно</w:t>
      </w:r>
      <w:r w:rsidRPr="00122B03">
        <w:rPr>
          <w:u w:val="single"/>
          <w:lang w:val="sr-Cyrl-CS"/>
        </w:rPr>
        <w:t xml:space="preserve"> партију 45</w:t>
      </w:r>
      <w:r w:rsidR="00581EC4">
        <w:rPr>
          <w:u w:val="single"/>
          <w:lang w:val="sr-Cyrl-CS"/>
        </w:rPr>
        <w:t xml:space="preserve"> </w:t>
      </w:r>
      <w:r w:rsidR="00581EC4" w:rsidRPr="00581EC4">
        <w:rPr>
          <w:b/>
          <w:u w:val="single"/>
        </w:rPr>
        <w:t xml:space="preserve">- </w:t>
      </w:r>
      <w:r w:rsidR="00581EC4" w:rsidRPr="00581EC4">
        <w:rPr>
          <w:u w:val="single"/>
        </w:rPr>
        <w:t xml:space="preserve">раствори за потребе гинекологије. </w:t>
      </w:r>
    </w:p>
    <w:p w:rsidR="00122B03" w:rsidRDefault="00122B03" w:rsidP="00122B03">
      <w:pPr>
        <w:ind w:firstLine="720"/>
        <w:jc w:val="both"/>
        <w:rPr>
          <w:lang/>
        </w:rPr>
      </w:pPr>
    </w:p>
    <w:p w:rsidR="00581EC4" w:rsidRDefault="00581EC4" w:rsidP="00122B03">
      <w:pPr>
        <w:ind w:firstLine="720"/>
        <w:jc w:val="both"/>
        <w:rPr>
          <w:lang/>
        </w:rPr>
      </w:pPr>
    </w:p>
    <w:p w:rsidR="00581EC4" w:rsidRDefault="00581EC4" w:rsidP="00122B03">
      <w:pPr>
        <w:ind w:firstLine="720"/>
        <w:jc w:val="both"/>
        <w:rPr>
          <w:lang/>
        </w:rPr>
      </w:pPr>
    </w:p>
    <w:p w:rsidR="00581EC4" w:rsidRDefault="00581EC4" w:rsidP="00122B03">
      <w:pPr>
        <w:ind w:firstLine="720"/>
        <w:jc w:val="both"/>
        <w:rPr>
          <w:lang/>
        </w:rPr>
      </w:pPr>
    </w:p>
    <w:p w:rsidR="00581EC4" w:rsidRPr="00581EC4" w:rsidRDefault="00581EC4" w:rsidP="00122B03">
      <w:pPr>
        <w:ind w:firstLine="720"/>
        <w:jc w:val="both"/>
        <w:rPr>
          <w:lang/>
        </w:rPr>
      </w:pPr>
    </w:p>
    <w:p w:rsidR="00122B03" w:rsidRPr="005A5FF6" w:rsidRDefault="00122B03" w:rsidP="00122B03">
      <w:pPr>
        <w:jc w:val="both"/>
        <w:rPr>
          <w:b/>
        </w:rPr>
      </w:pPr>
      <w:r w:rsidRPr="005A5FF6">
        <w:rPr>
          <w:b/>
        </w:rPr>
        <w:lastRenderedPageBreak/>
        <w:t>ИЗМЕНА ГЛАСИ:</w:t>
      </w:r>
    </w:p>
    <w:p w:rsidR="00527FBD" w:rsidRDefault="00527FBD" w:rsidP="00527FBD">
      <w:pPr>
        <w:widowControl w:val="0"/>
        <w:autoSpaceDE w:val="0"/>
        <w:autoSpaceDN w:val="0"/>
        <w:adjustRightInd w:val="0"/>
        <w:snapToGrid w:val="0"/>
        <w:jc w:val="both"/>
        <w:rPr>
          <w:lang w:val="sr-Cyrl-CS"/>
        </w:rPr>
      </w:pPr>
    </w:p>
    <w:p w:rsidR="00122B03" w:rsidRPr="00C76F95" w:rsidRDefault="00122B03" w:rsidP="00122B03">
      <w:r w:rsidRPr="00C76F95">
        <w:t>ПАРТИЈА  4</w:t>
      </w:r>
      <w:r>
        <w:t>2</w:t>
      </w:r>
      <w:r w:rsidRPr="00C76F95">
        <w:t xml:space="preserve"> – </w:t>
      </w:r>
      <w:r>
        <w:t>ДИЈАГНОСТИКА У ГИНЕКОЛОГИЈИ</w:t>
      </w:r>
    </w:p>
    <w:p w:rsidR="00122B03" w:rsidRPr="00C76F95" w:rsidRDefault="00122B03" w:rsidP="00122B03">
      <w:pPr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5951"/>
        <w:gridCol w:w="1134"/>
        <w:gridCol w:w="1701"/>
      </w:tblGrid>
      <w:tr w:rsidR="00122B03" w:rsidRPr="00C76F95" w:rsidTr="00374914">
        <w:trPr>
          <w:trHeight w:val="449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  <w:color w:val="000000"/>
              </w:rPr>
            </w:pPr>
            <w:r w:rsidRPr="00C76F95">
              <w:rPr>
                <w:b/>
                <w:color w:val="000000"/>
              </w:rPr>
              <w:t>Редни број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  <w:color w:val="000000"/>
              </w:rPr>
            </w:pPr>
            <w:r w:rsidRPr="00C76F95">
              <w:rPr>
                <w:b/>
                <w:color w:val="000000"/>
              </w:rPr>
              <w:t>Назив производа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  <w:color w:val="000000"/>
              </w:rPr>
            </w:pPr>
            <w:r w:rsidRPr="00C76F95">
              <w:rPr>
                <w:b/>
                <w:color w:val="000000"/>
              </w:rPr>
              <w:t>Јед. Мере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  <w:color w:val="000000"/>
              </w:rPr>
            </w:pPr>
            <w:r w:rsidRPr="00C76F95">
              <w:rPr>
                <w:b/>
                <w:color w:val="000000"/>
              </w:rPr>
              <w:t>Количина</w:t>
            </w:r>
          </w:p>
        </w:tc>
      </w:tr>
      <w:tr w:rsidR="00122B03" w:rsidRPr="00C76F95" w:rsidTr="00374914">
        <w:trPr>
          <w:trHeight w:val="251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  <w:color w:val="000000"/>
              </w:rPr>
            </w:pPr>
            <w:r w:rsidRPr="00C76F95">
              <w:rPr>
                <w:b/>
                <w:color w:val="000000"/>
              </w:rPr>
              <w:t>1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</w:rPr>
            </w:pPr>
            <w:r w:rsidRPr="00C76F95">
              <w:rPr>
                <w:b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</w:rPr>
            </w:pPr>
            <w:r w:rsidRPr="00C76F95">
              <w:rPr>
                <w:b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</w:rPr>
            </w:pPr>
            <w:r w:rsidRPr="00C76F95">
              <w:rPr>
                <w:b/>
              </w:rPr>
              <w:t>4</w:t>
            </w:r>
          </w:p>
        </w:tc>
      </w:tr>
      <w:tr w:rsidR="00122B03" w:rsidRPr="00C76F95" w:rsidTr="00374914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Pr="00C76F95" w:rsidRDefault="00122B03" w:rsidP="00374914">
            <w:pPr>
              <w:jc w:val="center"/>
            </w:pPr>
            <w:r w:rsidRPr="00C76F95">
              <w:t>1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r w:rsidRPr="0049075E">
              <w:t>PAPA NICOLAOU  I a 500ml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kom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15</w:t>
            </w:r>
          </w:p>
        </w:tc>
      </w:tr>
      <w:tr w:rsidR="00122B03" w:rsidRPr="00C76F95" w:rsidTr="00374914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Pr="00C76F95" w:rsidRDefault="00122B03" w:rsidP="00374914">
            <w:pPr>
              <w:jc w:val="center"/>
            </w:pPr>
            <w:r>
              <w:t>2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r w:rsidRPr="0049075E">
              <w:t>PAPA NICOLAOU  II a 500ml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kom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15</w:t>
            </w:r>
          </w:p>
        </w:tc>
      </w:tr>
      <w:tr w:rsidR="00122B03" w:rsidRPr="00C76F95" w:rsidTr="00374914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Pr="00C76F95" w:rsidRDefault="00122B03" w:rsidP="00374914">
            <w:pPr>
              <w:jc w:val="center"/>
            </w:pPr>
            <w:r>
              <w:t>3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r w:rsidRPr="0049075E">
              <w:t>PAPA NICOLAOU  IIIa 500ml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kom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15</w:t>
            </w:r>
          </w:p>
        </w:tc>
      </w:tr>
      <w:tr w:rsidR="00122B03" w:rsidRPr="00C76F95" w:rsidTr="00374914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Default="00122B03" w:rsidP="00374914">
            <w:pPr>
              <w:jc w:val="center"/>
            </w:pPr>
            <w:r>
              <w:t>4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r w:rsidRPr="0049075E">
              <w:t xml:space="preserve">Gimsa a 500ml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kom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5</w:t>
            </w:r>
          </w:p>
        </w:tc>
      </w:tr>
      <w:tr w:rsidR="00122B03" w:rsidRPr="00C76F95" w:rsidTr="00374914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Default="0037239D" w:rsidP="00374914">
            <w:pPr>
              <w:jc w:val="center"/>
            </w:pPr>
            <w:r>
              <w:t>5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r w:rsidRPr="0049075E">
              <w:t>Izopropil alkohol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1</w:t>
            </w:r>
          </w:p>
        </w:tc>
      </w:tr>
      <w:tr w:rsidR="00122B03" w:rsidRPr="00C76F95" w:rsidTr="00374914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Default="0037239D" w:rsidP="00374914">
            <w:pPr>
              <w:jc w:val="center"/>
            </w:pPr>
            <w:r>
              <w:t>6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r w:rsidRPr="0049075E">
              <w:t>Apsolutni alkohol 99,5%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kom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1</w:t>
            </w:r>
          </w:p>
        </w:tc>
      </w:tr>
      <w:tr w:rsidR="00122B03" w:rsidRPr="00C76F95" w:rsidTr="00374914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Default="0037239D" w:rsidP="00374914">
            <w:pPr>
              <w:jc w:val="center"/>
            </w:pPr>
            <w:r>
              <w:t>7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r w:rsidRPr="0049075E">
              <w:t xml:space="preserve">Kanada balsam a 100ml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kom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2</w:t>
            </w:r>
          </w:p>
        </w:tc>
      </w:tr>
      <w:tr w:rsidR="00122B03" w:rsidRPr="00C76F95" w:rsidTr="00374914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Default="0037239D" w:rsidP="00374914">
            <w:pPr>
              <w:jc w:val="center"/>
            </w:pPr>
            <w:r>
              <w:t>8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r w:rsidRPr="0049075E">
              <w:t>Kedrovo ulje a 100ml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kom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2</w:t>
            </w:r>
          </w:p>
        </w:tc>
      </w:tr>
    </w:tbl>
    <w:p w:rsidR="00122B03" w:rsidRPr="00C76F95" w:rsidRDefault="00122B03" w:rsidP="00122B03">
      <w:pPr>
        <w:jc w:val="both"/>
        <w:rPr>
          <w:b/>
          <w:bCs/>
          <w:i/>
          <w:iCs/>
          <w:color w:val="000000"/>
        </w:rPr>
      </w:pPr>
    </w:p>
    <w:p w:rsidR="00122B03" w:rsidRDefault="00122B03" w:rsidP="00122B03">
      <w:pPr>
        <w:jc w:val="both"/>
        <w:rPr>
          <w:i/>
          <w:color w:val="000000"/>
          <w:lang w:val="sr-Cyrl-CS"/>
        </w:rPr>
      </w:pPr>
      <w:r w:rsidRPr="002F2A04">
        <w:rPr>
          <w:b/>
          <w:bCs/>
          <w:i/>
          <w:iCs/>
          <w:color w:val="000000"/>
        </w:rPr>
        <w:t xml:space="preserve">Напомена: </w:t>
      </w:r>
      <w:r w:rsidRPr="002F2A04">
        <w:rPr>
          <w:i/>
          <w:color w:val="000000"/>
          <w:lang w:val="sr-Cyrl-CS"/>
        </w:rPr>
        <w:t>Обавезно приложити Решењ</w:t>
      </w:r>
      <w:r>
        <w:rPr>
          <w:i/>
          <w:color w:val="000000"/>
        </w:rPr>
        <w:t>e</w:t>
      </w:r>
      <w:r w:rsidRPr="002F2A04">
        <w:rPr>
          <w:i/>
          <w:color w:val="000000"/>
          <w:lang w:val="sr-Cyrl-CS"/>
        </w:rPr>
        <w:t xml:space="preserve"> АЛИМС-а</w:t>
      </w:r>
      <w:r>
        <w:rPr>
          <w:i/>
          <w:color w:val="000000"/>
          <w:lang w:val="sr-Cyrl-CS"/>
        </w:rPr>
        <w:t>.</w:t>
      </w:r>
    </w:p>
    <w:p w:rsidR="00527FBD" w:rsidRDefault="00527FBD" w:rsidP="00527FBD">
      <w:pPr>
        <w:widowControl w:val="0"/>
        <w:autoSpaceDE w:val="0"/>
        <w:autoSpaceDN w:val="0"/>
        <w:adjustRightInd w:val="0"/>
        <w:snapToGrid w:val="0"/>
        <w:jc w:val="both"/>
        <w:rPr>
          <w:lang w:val="sr-Cyrl-CS"/>
        </w:rPr>
      </w:pPr>
    </w:p>
    <w:p w:rsidR="00122B03" w:rsidRPr="00581EC4" w:rsidRDefault="00122B03" w:rsidP="00122B03">
      <w:pPr>
        <w:jc w:val="both"/>
        <w:rPr>
          <w:u w:val="single"/>
          <w:lang/>
        </w:rPr>
      </w:pPr>
      <w:r>
        <w:rPr>
          <w:u w:val="single"/>
          <w:lang w:val="sr-Cyrl-CS"/>
        </w:rPr>
        <w:t>3</w:t>
      </w:r>
      <w:r w:rsidRPr="00122B03">
        <w:rPr>
          <w:u w:val="single"/>
          <w:lang w:val="sr-Cyrl-CS"/>
        </w:rPr>
        <w:t xml:space="preserve">. Врши се измена </w:t>
      </w:r>
      <w:r w:rsidRPr="00122B03">
        <w:rPr>
          <w:u w:val="single"/>
        </w:rPr>
        <w:t>на страни 1</w:t>
      </w:r>
      <w:r>
        <w:rPr>
          <w:u w:val="single"/>
        </w:rPr>
        <w:t>9</w:t>
      </w:r>
      <w:r w:rsidRPr="00122B03">
        <w:rPr>
          <w:u w:val="single"/>
        </w:rPr>
        <w:t xml:space="preserve">/65 </w:t>
      </w:r>
      <w:r w:rsidRPr="00122B03">
        <w:rPr>
          <w:u w:val="single"/>
          <w:lang w:val="sr-Cyrl-CS"/>
        </w:rPr>
        <w:t>Конкурсн</w:t>
      </w:r>
      <w:r w:rsidRPr="00122B03">
        <w:rPr>
          <w:u w:val="single"/>
        </w:rPr>
        <w:t>e</w:t>
      </w:r>
      <w:r w:rsidRPr="00122B03">
        <w:rPr>
          <w:u w:val="single"/>
          <w:lang w:val="sr-Cyrl-CS"/>
        </w:rPr>
        <w:t xml:space="preserve"> документациј</w:t>
      </w:r>
      <w:r w:rsidRPr="00122B03">
        <w:rPr>
          <w:u w:val="single"/>
        </w:rPr>
        <w:t>e</w:t>
      </w:r>
      <w:r w:rsidRPr="00122B03">
        <w:rPr>
          <w:u w:val="single"/>
          <w:lang w:val="sr-Cyrl-CS"/>
        </w:rPr>
        <w:t xml:space="preserve"> за јавну набавку отворени поступак ЈН бр. </w:t>
      </w:r>
      <w:r w:rsidRPr="00122B03">
        <w:rPr>
          <w:u w:val="single"/>
        </w:rPr>
        <w:t>3</w:t>
      </w:r>
      <w:r w:rsidRPr="00122B03">
        <w:rPr>
          <w:u w:val="single"/>
          <w:lang w:val="sr-Cyrl-CS"/>
        </w:rPr>
        <w:t xml:space="preserve">/2018ОП, тако што се </w:t>
      </w:r>
      <w:r>
        <w:rPr>
          <w:u w:val="single"/>
        </w:rPr>
        <w:t xml:space="preserve">додаје </w:t>
      </w:r>
      <w:r w:rsidRPr="00122B03">
        <w:rPr>
          <w:u w:val="single"/>
          <w:lang w:val="sr-Cyrl-CS"/>
        </w:rPr>
        <w:t>партиј</w:t>
      </w:r>
      <w:r>
        <w:rPr>
          <w:u w:val="single"/>
          <w:lang w:val="sr-Cyrl-CS"/>
        </w:rPr>
        <w:t>а</w:t>
      </w:r>
      <w:r w:rsidRPr="00122B03">
        <w:rPr>
          <w:u w:val="single"/>
          <w:lang w:val="sr-Cyrl-CS"/>
        </w:rPr>
        <w:t xml:space="preserve"> </w:t>
      </w:r>
      <w:r w:rsidRPr="00581EC4">
        <w:rPr>
          <w:u w:val="single"/>
          <w:lang w:val="sr-Cyrl-CS"/>
        </w:rPr>
        <w:t>45</w:t>
      </w:r>
      <w:r w:rsidR="00581EC4" w:rsidRPr="00581EC4">
        <w:rPr>
          <w:u w:val="single"/>
          <w:lang w:val="sr-Cyrl-CS"/>
        </w:rPr>
        <w:t xml:space="preserve"> </w:t>
      </w:r>
      <w:r w:rsidR="00581EC4" w:rsidRPr="00581EC4">
        <w:rPr>
          <w:u w:val="single"/>
          <w:lang/>
        </w:rPr>
        <w:t xml:space="preserve">- </w:t>
      </w:r>
      <w:r w:rsidR="00581EC4" w:rsidRPr="00581EC4">
        <w:rPr>
          <w:u w:val="single"/>
        </w:rPr>
        <w:t>раствори за потребе гинекологије.</w:t>
      </w:r>
    </w:p>
    <w:p w:rsidR="00122B03" w:rsidRDefault="00122B03" w:rsidP="00122B03">
      <w:pPr>
        <w:ind w:firstLine="720"/>
        <w:jc w:val="both"/>
      </w:pPr>
    </w:p>
    <w:p w:rsidR="00122B03" w:rsidRPr="005A5FF6" w:rsidRDefault="00122B03" w:rsidP="00122B03">
      <w:pPr>
        <w:jc w:val="both"/>
        <w:rPr>
          <w:b/>
        </w:rPr>
      </w:pPr>
      <w:r w:rsidRPr="005A5FF6">
        <w:rPr>
          <w:b/>
        </w:rPr>
        <w:t>ИЗМЕНА ГЛАСИ:</w:t>
      </w:r>
    </w:p>
    <w:p w:rsidR="00122B03" w:rsidRDefault="00122B03" w:rsidP="00122B03"/>
    <w:p w:rsidR="00122B03" w:rsidRPr="00C76F95" w:rsidRDefault="00122B03" w:rsidP="00122B03">
      <w:r w:rsidRPr="005234FE">
        <w:rPr>
          <w:b/>
        </w:rPr>
        <w:t>ПАРТИЈА  45</w:t>
      </w:r>
      <w:r w:rsidR="005234FE" w:rsidRPr="005234FE">
        <w:rPr>
          <w:b/>
        </w:rPr>
        <w:t xml:space="preserve"> - РАСТВОРИ ЗА ПОТРЕБЕ ГИНЕКОЛОГИЈЕ</w:t>
      </w:r>
    </w:p>
    <w:p w:rsidR="00122B03" w:rsidRPr="00C76F95" w:rsidRDefault="00122B03" w:rsidP="00122B03">
      <w:pPr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5951"/>
        <w:gridCol w:w="1134"/>
        <w:gridCol w:w="1701"/>
      </w:tblGrid>
      <w:tr w:rsidR="00122B03" w:rsidRPr="00C76F95" w:rsidTr="00374914">
        <w:trPr>
          <w:trHeight w:val="449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  <w:color w:val="000000"/>
              </w:rPr>
            </w:pPr>
            <w:r w:rsidRPr="00C76F95">
              <w:rPr>
                <w:b/>
                <w:color w:val="000000"/>
              </w:rPr>
              <w:t>Редни број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  <w:color w:val="000000"/>
              </w:rPr>
            </w:pPr>
            <w:r w:rsidRPr="00C76F95">
              <w:rPr>
                <w:b/>
                <w:color w:val="000000"/>
              </w:rPr>
              <w:t>Назив производа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  <w:color w:val="000000"/>
              </w:rPr>
            </w:pPr>
            <w:r w:rsidRPr="00C76F95">
              <w:rPr>
                <w:b/>
                <w:color w:val="000000"/>
              </w:rPr>
              <w:t>Јед. Мере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  <w:color w:val="000000"/>
              </w:rPr>
            </w:pPr>
            <w:r w:rsidRPr="00C76F95">
              <w:rPr>
                <w:b/>
                <w:color w:val="000000"/>
              </w:rPr>
              <w:t>Количина</w:t>
            </w:r>
          </w:p>
        </w:tc>
      </w:tr>
      <w:tr w:rsidR="00122B03" w:rsidRPr="00C76F95" w:rsidTr="00374914">
        <w:trPr>
          <w:trHeight w:val="251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  <w:color w:val="000000"/>
              </w:rPr>
            </w:pPr>
            <w:r w:rsidRPr="00C76F95">
              <w:rPr>
                <w:b/>
                <w:color w:val="000000"/>
              </w:rPr>
              <w:t>1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</w:rPr>
            </w:pPr>
            <w:r w:rsidRPr="00C76F95">
              <w:rPr>
                <w:b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</w:rPr>
            </w:pPr>
            <w:r w:rsidRPr="00C76F95">
              <w:rPr>
                <w:b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C76F95" w:rsidRDefault="00122B03" w:rsidP="00374914">
            <w:pPr>
              <w:jc w:val="center"/>
              <w:rPr>
                <w:b/>
              </w:rPr>
            </w:pPr>
            <w:r w:rsidRPr="00C76F95">
              <w:rPr>
                <w:b/>
              </w:rPr>
              <w:t>4</w:t>
            </w:r>
          </w:p>
        </w:tc>
      </w:tr>
      <w:tr w:rsidR="00122B03" w:rsidRPr="00C76F95" w:rsidTr="00374914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Default="00BE506A" w:rsidP="00374914">
            <w:pPr>
              <w:jc w:val="center"/>
            </w:pPr>
            <w:r>
              <w:t>1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r w:rsidRPr="0049075E">
              <w:t>Lugolov rastvor a500ml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kom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4</w:t>
            </w:r>
          </w:p>
        </w:tc>
      </w:tr>
      <w:tr w:rsidR="00122B03" w:rsidRPr="00C76F95" w:rsidTr="00374914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Default="00BE506A" w:rsidP="00374914">
            <w:pPr>
              <w:jc w:val="center"/>
            </w:pPr>
            <w:r>
              <w:t>2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r w:rsidRPr="0049075E">
              <w:t>Gentiana violet 3% a 1L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kom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3</w:t>
            </w:r>
          </w:p>
        </w:tc>
      </w:tr>
      <w:tr w:rsidR="00122B03" w:rsidRPr="00C76F95" w:rsidTr="00374914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122B03" w:rsidRDefault="00BE506A" w:rsidP="00374914">
            <w:pPr>
              <w:jc w:val="center"/>
            </w:pPr>
            <w:r>
              <w:t>3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r w:rsidRPr="0049075E">
              <w:t xml:space="preserve">Eosin aquosum solution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kom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2B03" w:rsidRPr="0049075E" w:rsidRDefault="00122B03" w:rsidP="00374914">
            <w:pPr>
              <w:jc w:val="center"/>
            </w:pPr>
            <w:r w:rsidRPr="0049075E">
              <w:t>3</w:t>
            </w:r>
          </w:p>
        </w:tc>
      </w:tr>
    </w:tbl>
    <w:p w:rsidR="00122B03" w:rsidRPr="00C76F95" w:rsidRDefault="00122B03" w:rsidP="00122B03">
      <w:pPr>
        <w:jc w:val="both"/>
        <w:rPr>
          <w:b/>
          <w:bCs/>
          <w:i/>
          <w:iCs/>
          <w:color w:val="000000"/>
        </w:rPr>
      </w:pPr>
    </w:p>
    <w:p w:rsidR="00122B03" w:rsidRDefault="00122B03" w:rsidP="00122B03">
      <w:pPr>
        <w:jc w:val="both"/>
        <w:rPr>
          <w:i/>
          <w:color w:val="000000"/>
          <w:lang w:val="sr-Cyrl-CS"/>
        </w:rPr>
      </w:pPr>
      <w:r w:rsidRPr="002F2A04">
        <w:rPr>
          <w:b/>
          <w:bCs/>
          <w:i/>
          <w:iCs/>
          <w:color w:val="000000"/>
        </w:rPr>
        <w:t xml:space="preserve">Напомена: </w:t>
      </w:r>
      <w:r w:rsidRPr="002F2A04">
        <w:rPr>
          <w:i/>
          <w:color w:val="000000"/>
          <w:lang w:val="sr-Cyrl-CS"/>
        </w:rPr>
        <w:t>Обавезно приложити Решењ</w:t>
      </w:r>
      <w:r>
        <w:rPr>
          <w:i/>
          <w:color w:val="000000"/>
        </w:rPr>
        <w:t>e</w:t>
      </w:r>
      <w:r w:rsidRPr="002F2A04">
        <w:rPr>
          <w:i/>
          <w:color w:val="000000"/>
          <w:lang w:val="sr-Cyrl-CS"/>
        </w:rPr>
        <w:t xml:space="preserve"> АЛИМС-а</w:t>
      </w:r>
      <w:r>
        <w:rPr>
          <w:i/>
          <w:color w:val="000000"/>
          <w:lang w:val="sr-Cyrl-CS"/>
        </w:rPr>
        <w:t>.</w:t>
      </w:r>
    </w:p>
    <w:p w:rsidR="00FA27E0" w:rsidRPr="00FA27E0" w:rsidRDefault="00FA27E0" w:rsidP="00D07096">
      <w:pPr>
        <w:rPr>
          <w:b/>
          <w:color w:val="000000"/>
        </w:rPr>
      </w:pPr>
    </w:p>
    <w:p w:rsidR="00BE506A" w:rsidRPr="00BE506A" w:rsidRDefault="00BE506A" w:rsidP="00BE506A">
      <w:pPr>
        <w:jc w:val="both"/>
        <w:rPr>
          <w:rFonts w:eastAsia="TimesNewRomanPSMT"/>
          <w:b/>
          <w:bCs/>
          <w:color w:val="000000"/>
          <w:u w:val="single"/>
          <w:lang w:val="sr-Cyrl-CS"/>
        </w:rPr>
      </w:pPr>
      <w:r w:rsidRPr="00BE506A">
        <w:rPr>
          <w:u w:val="single"/>
          <w:lang w:val="sr-Cyrl-CS"/>
        </w:rPr>
        <w:t xml:space="preserve">4. Врши се измена табеле 5) </w:t>
      </w:r>
      <w:r w:rsidRPr="00BE506A">
        <w:rPr>
          <w:rFonts w:eastAsia="TimesNewRomanPSMT"/>
          <w:bCs/>
          <w:color w:val="000000"/>
          <w:u w:val="single"/>
          <w:lang w:val="ru-RU"/>
        </w:rPr>
        <w:t>опис предмета набавке</w:t>
      </w:r>
      <w:r w:rsidRPr="00BE506A">
        <w:rPr>
          <w:rFonts w:eastAsia="TimesNewRomanPSMT"/>
          <w:bCs/>
          <w:color w:val="000000"/>
          <w:u w:val="single"/>
          <w:lang w:val="sr-Cyrl-CS"/>
        </w:rPr>
        <w:t xml:space="preserve"> – потрошни медицински материјал, </w:t>
      </w:r>
      <w:r w:rsidRPr="00BE506A">
        <w:rPr>
          <w:u w:val="single"/>
        </w:rPr>
        <w:t xml:space="preserve">на страни 38 и 39/65 </w:t>
      </w:r>
      <w:r w:rsidRPr="00BE506A">
        <w:rPr>
          <w:u w:val="single"/>
          <w:lang w:val="sr-Cyrl-CS"/>
        </w:rPr>
        <w:t>Конкурсн</w:t>
      </w:r>
      <w:r w:rsidRPr="00BE506A">
        <w:rPr>
          <w:u w:val="single"/>
        </w:rPr>
        <w:t>e</w:t>
      </w:r>
      <w:r w:rsidRPr="00BE506A">
        <w:rPr>
          <w:u w:val="single"/>
          <w:lang w:val="sr-Cyrl-CS"/>
        </w:rPr>
        <w:t xml:space="preserve"> документациј</w:t>
      </w:r>
      <w:r w:rsidRPr="00BE506A">
        <w:rPr>
          <w:u w:val="single"/>
        </w:rPr>
        <w:t>e</w:t>
      </w:r>
      <w:r w:rsidRPr="00BE506A">
        <w:rPr>
          <w:u w:val="single"/>
          <w:lang w:val="sr-Cyrl-CS"/>
        </w:rPr>
        <w:t xml:space="preserve"> за јавну набавку отворени поступак ЈН бр. </w:t>
      </w:r>
      <w:r w:rsidRPr="00BE506A">
        <w:rPr>
          <w:u w:val="single"/>
        </w:rPr>
        <w:t>3</w:t>
      </w:r>
      <w:r w:rsidRPr="00BE506A">
        <w:rPr>
          <w:u w:val="single"/>
          <w:lang w:val="sr-Cyrl-CS"/>
        </w:rPr>
        <w:t xml:space="preserve">/2018ОП, тако што се </w:t>
      </w:r>
      <w:r w:rsidRPr="00BE506A">
        <w:rPr>
          <w:u w:val="single"/>
        </w:rPr>
        <w:t xml:space="preserve">додаје </w:t>
      </w:r>
      <w:r w:rsidRPr="00BE506A">
        <w:rPr>
          <w:u w:val="single"/>
          <w:lang w:val="sr-Cyrl-CS"/>
        </w:rPr>
        <w:t xml:space="preserve">партија </w:t>
      </w:r>
      <w:r w:rsidR="00581EC4" w:rsidRPr="00581EC4">
        <w:rPr>
          <w:u w:val="single"/>
          <w:lang w:val="sr-Cyrl-CS"/>
        </w:rPr>
        <w:t xml:space="preserve">45 </w:t>
      </w:r>
      <w:r w:rsidR="00581EC4" w:rsidRPr="00581EC4">
        <w:rPr>
          <w:u w:val="single"/>
          <w:lang/>
        </w:rPr>
        <w:t xml:space="preserve">- </w:t>
      </w:r>
      <w:r w:rsidR="00581EC4" w:rsidRPr="00581EC4">
        <w:rPr>
          <w:u w:val="single"/>
        </w:rPr>
        <w:t>раствори за потребе гинекологије.</w:t>
      </w:r>
    </w:p>
    <w:p w:rsidR="00BE506A" w:rsidRDefault="00BE506A" w:rsidP="00BE506A">
      <w:pPr>
        <w:jc w:val="both"/>
        <w:rPr>
          <w:b/>
        </w:rPr>
      </w:pPr>
    </w:p>
    <w:p w:rsidR="00BE506A" w:rsidRDefault="00BE506A" w:rsidP="00BE506A">
      <w:pPr>
        <w:jc w:val="both"/>
        <w:rPr>
          <w:b/>
          <w:lang/>
        </w:rPr>
      </w:pPr>
      <w:r w:rsidRPr="005A5FF6">
        <w:rPr>
          <w:b/>
        </w:rPr>
        <w:t>ИЗМЕНА ГЛАСИ:</w:t>
      </w:r>
    </w:p>
    <w:p w:rsidR="00581EC4" w:rsidRDefault="00581EC4" w:rsidP="00BE506A">
      <w:pPr>
        <w:jc w:val="both"/>
        <w:rPr>
          <w:b/>
          <w:lang/>
        </w:rPr>
      </w:pPr>
    </w:p>
    <w:p w:rsidR="00581EC4" w:rsidRPr="00581EC4" w:rsidRDefault="00581EC4" w:rsidP="00BE506A">
      <w:pPr>
        <w:jc w:val="both"/>
        <w:rPr>
          <w:b/>
          <w:lang/>
        </w:rPr>
      </w:pPr>
    </w:p>
    <w:p w:rsidR="00122B03" w:rsidRDefault="00122B03" w:rsidP="00D07096">
      <w:pPr>
        <w:jc w:val="right"/>
        <w:rPr>
          <w:b/>
          <w:color w:val="000000"/>
        </w:rPr>
      </w:pPr>
    </w:p>
    <w:p w:rsidR="00BE506A" w:rsidRPr="000D6250" w:rsidRDefault="00BE506A" w:rsidP="00BE506A">
      <w:pPr>
        <w:numPr>
          <w:ilvl w:val="0"/>
          <w:numId w:val="14"/>
        </w:numPr>
        <w:jc w:val="both"/>
        <w:rPr>
          <w:rFonts w:eastAsia="TimesNewRomanPSMT"/>
          <w:b/>
          <w:bCs/>
          <w:color w:val="000000"/>
          <w:lang w:val="sr-Cyrl-CS"/>
        </w:rPr>
      </w:pPr>
      <w:r w:rsidRPr="000D6250">
        <w:rPr>
          <w:rFonts w:eastAsia="TimesNewRomanPSMT"/>
          <w:b/>
          <w:bCs/>
          <w:color w:val="000000"/>
          <w:lang w:val="ru-RU"/>
        </w:rPr>
        <w:lastRenderedPageBreak/>
        <w:t>ОПИС ПРЕДМЕТА НАБАВКЕ</w:t>
      </w:r>
      <w:r w:rsidRPr="000D6250">
        <w:rPr>
          <w:rFonts w:eastAsia="TimesNewRomanPSMT"/>
          <w:b/>
          <w:bCs/>
          <w:color w:val="000000"/>
          <w:lang w:val="sr-Cyrl-CS"/>
        </w:rPr>
        <w:t xml:space="preserve"> – ПОТРОШНИ МЕДИЦИНСКИ МАТЕРИЈАЛ</w:t>
      </w:r>
    </w:p>
    <w:p w:rsidR="00BE506A" w:rsidRPr="000D6250" w:rsidRDefault="00BE506A" w:rsidP="00BE506A">
      <w:pPr>
        <w:ind w:left="720"/>
        <w:jc w:val="both"/>
        <w:rPr>
          <w:rFonts w:eastAsia="TimesNewRomanPSMT"/>
          <w:b/>
          <w:bCs/>
          <w:color w:val="000000"/>
          <w:lang w:val="sr-Cyrl-CS"/>
        </w:rPr>
      </w:pPr>
    </w:p>
    <w:tbl>
      <w:tblPr>
        <w:tblW w:w="10332" w:type="dxa"/>
        <w:jc w:val="center"/>
        <w:tblInd w:w="-230" w:type="dxa"/>
        <w:tblLook w:val="0000"/>
      </w:tblPr>
      <w:tblGrid>
        <w:gridCol w:w="6843"/>
        <w:gridCol w:w="1701"/>
        <w:gridCol w:w="1788"/>
      </w:tblGrid>
      <w:tr w:rsidR="00BE506A" w:rsidRPr="000D6250" w:rsidTr="00374914">
        <w:trPr>
          <w:trHeight w:val="475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6A" w:rsidRPr="000D6250" w:rsidRDefault="00BE506A" w:rsidP="00374914">
            <w:pPr>
              <w:snapToGrid w:val="0"/>
              <w:jc w:val="center"/>
              <w:rPr>
                <w:rFonts w:eastAsia="TimesNewRomanPSMT"/>
                <w:b/>
                <w:bCs/>
                <w:color w:val="000000"/>
                <w:lang w:val="ru-RU"/>
              </w:rPr>
            </w:pPr>
          </w:p>
          <w:p w:rsidR="00BE506A" w:rsidRPr="000D6250" w:rsidRDefault="00BE506A" w:rsidP="00374914">
            <w:pPr>
              <w:snapToGrid w:val="0"/>
              <w:jc w:val="center"/>
              <w:rPr>
                <w:rFonts w:eastAsia="TimesNewRomanPSMT"/>
                <w:b/>
                <w:bCs/>
                <w:color w:val="000000"/>
                <w:lang w:val="ru-RU"/>
              </w:rPr>
            </w:pPr>
            <w:r>
              <w:rPr>
                <w:rFonts w:eastAsia="TimesNewRomanPSMT"/>
                <w:b/>
                <w:bCs/>
                <w:color w:val="000000"/>
                <w:lang w:val="ru-RU"/>
              </w:rPr>
              <w:t>ОПИС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jc w:val="center"/>
              <w:rPr>
                <w:rFonts w:eastAsia="TimesNewRomanPSMT"/>
                <w:b/>
                <w:bCs/>
                <w:color w:val="000000"/>
                <w:lang w:val="ru-RU"/>
              </w:rPr>
            </w:pPr>
            <w:r w:rsidRPr="000D6250">
              <w:rPr>
                <w:rFonts w:eastAsia="TimesNewRomanPSMT"/>
                <w:b/>
                <w:bCs/>
                <w:color w:val="000000"/>
                <w:lang w:val="ru-RU"/>
              </w:rPr>
              <w:t>Укупна цена без ПДВ-а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jc w:val="center"/>
              <w:rPr>
                <w:rFonts w:eastAsia="TimesNewRomanPSMT"/>
                <w:b/>
                <w:bCs/>
                <w:color w:val="000000"/>
                <w:lang w:val="ru-RU"/>
              </w:rPr>
            </w:pPr>
            <w:r w:rsidRPr="000D6250">
              <w:rPr>
                <w:rFonts w:eastAsia="TimesNewRomanPSMT"/>
                <w:b/>
                <w:bCs/>
                <w:color w:val="000000"/>
                <w:lang w:val="ru-RU"/>
              </w:rPr>
              <w:t>Укупна цена са ПДВ-ом</w:t>
            </w:r>
          </w:p>
        </w:tc>
      </w:tr>
      <w:tr w:rsidR="00BE506A" w:rsidRPr="000D6250" w:rsidTr="00374914">
        <w:trPr>
          <w:trHeight w:val="32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bCs/>
                <w:sz w:val="22"/>
                <w:szCs w:val="22"/>
              </w:rPr>
            </w:pPr>
            <w:r w:rsidRPr="00085C92">
              <w:rPr>
                <w:bCs/>
                <w:sz w:val="22"/>
                <w:szCs w:val="22"/>
              </w:rPr>
              <w:t xml:space="preserve">Партија 1 </w:t>
            </w:r>
            <w:r>
              <w:rPr>
                <w:bCs/>
                <w:sz w:val="22"/>
                <w:szCs w:val="22"/>
              </w:rPr>
              <w:t>-</w:t>
            </w:r>
            <w:r w:rsidRPr="00085C92">
              <w:rPr>
                <w:bCs/>
                <w:sz w:val="22"/>
                <w:szCs w:val="22"/>
              </w:rPr>
              <w:t xml:space="preserve"> </w:t>
            </w:r>
            <w:r w:rsidRPr="00085C92">
              <w:rPr>
                <w:color w:val="000000"/>
                <w:sz w:val="22"/>
                <w:szCs w:val="22"/>
              </w:rPr>
              <w:t>ЕКГ, ЦТГ ТРАКЕ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31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bCs/>
                <w:sz w:val="22"/>
                <w:szCs w:val="22"/>
              </w:rPr>
            </w:pPr>
            <w:r w:rsidRPr="00085C92">
              <w:rPr>
                <w:bCs/>
                <w:sz w:val="22"/>
                <w:szCs w:val="22"/>
              </w:rPr>
              <w:t xml:space="preserve">Партија 2 - </w:t>
            </w:r>
            <w:r w:rsidRPr="00085C92">
              <w:rPr>
                <w:color w:val="000000"/>
                <w:sz w:val="22"/>
                <w:szCs w:val="22"/>
              </w:rPr>
              <w:t>ИНТРАВЕНСКЕ КАНИЛЕ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 xml:space="preserve">Партија 3 – </w:t>
            </w:r>
            <w:r w:rsidRPr="00085C92">
              <w:rPr>
                <w:color w:val="000000"/>
                <w:sz w:val="22"/>
                <w:szCs w:val="22"/>
              </w:rPr>
              <w:t>ПЛАСТИКА-КАТЕТЕРИ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 xml:space="preserve">Партија 4 – </w:t>
            </w:r>
            <w:r w:rsidRPr="00085C92">
              <w:rPr>
                <w:color w:val="000000"/>
                <w:sz w:val="22"/>
                <w:szCs w:val="22"/>
              </w:rPr>
              <w:t>ТРАЧИЦЕ ЗА ОДРЕЂИВАЊЕ ШЕЋЕРА У КАПИЛАРНОЈ КРВИ ЗА АПАРАТ PRECISION 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 xml:space="preserve">Партија 5 - </w:t>
            </w:r>
            <w:r w:rsidRPr="00085C92">
              <w:rPr>
                <w:color w:val="000000"/>
                <w:sz w:val="22"/>
                <w:szCs w:val="22"/>
              </w:rPr>
              <w:t>УРИН КЕСЕ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6 - ГЕЛ ЗА УЛТРАЗВУК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349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7 -</w:t>
            </w:r>
            <w:r w:rsidRPr="00085C92">
              <w:rPr>
                <w:color w:val="000000"/>
                <w:sz w:val="22"/>
                <w:szCs w:val="22"/>
              </w:rPr>
              <w:t xml:space="preserve"> ПОТРОШНИ ЗА РТГ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8 -</w:t>
            </w:r>
            <w:r w:rsidRPr="00085C92">
              <w:rPr>
                <w:color w:val="000000"/>
                <w:sz w:val="22"/>
                <w:szCs w:val="22"/>
              </w:rPr>
              <w:t xml:space="preserve"> ТРАЧИЦЕ ЗА ОДРЕЂИВАЊЕ ШЕЋЕРА У КАПИЛАРНОЈ КРВИ ZA APARAT BAYER CONTOUR 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9 -</w:t>
            </w:r>
            <w:r w:rsidRPr="00085C92">
              <w:rPr>
                <w:color w:val="000000"/>
                <w:sz w:val="22"/>
                <w:szCs w:val="22"/>
              </w:rPr>
              <w:t xml:space="preserve"> ИНДИКАТОР НАЛЕПНИЦЕ ЗА ХЕМИЈСКУ КОНТРОЛУ СУВЕ СТЕРИЛИЗАЦИЈЕ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 xml:space="preserve">Партија 10 - </w:t>
            </w:r>
            <w:r w:rsidRPr="00085C92">
              <w:rPr>
                <w:color w:val="000000"/>
                <w:sz w:val="22"/>
                <w:szCs w:val="22"/>
              </w:rPr>
              <w:t>ТРАЧИЦЕ ЗА ОДРЕЂИВАЊЕ ХОЛЕСТЕРОЛА И ТРИГЛИЦЕРИДА ИЗ КРВИ ЗА АПАРАТ ACCUTREND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11 -</w:t>
            </w:r>
            <w:r w:rsidRPr="00085C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85C92">
              <w:rPr>
                <w:color w:val="000000"/>
                <w:sz w:val="22"/>
                <w:szCs w:val="22"/>
              </w:rPr>
              <w:t>СТЕРИЛНИ ПОТРОШНИ 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29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 xml:space="preserve">Партија 12 - </w:t>
            </w:r>
            <w:r w:rsidRPr="00085C92">
              <w:rPr>
                <w:color w:val="000000"/>
                <w:sz w:val="22"/>
                <w:szCs w:val="22"/>
              </w:rPr>
              <w:t>ГАЗЕ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259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13 - ЗАВОЈНИ 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 xml:space="preserve">Партија 14 - </w:t>
            </w:r>
            <w:r w:rsidRPr="00085C92">
              <w:rPr>
                <w:color w:val="000000"/>
                <w:sz w:val="22"/>
                <w:szCs w:val="22"/>
              </w:rPr>
              <w:t>ОСТАЛИ ПОТРОШНИ МАТЕРИЈАЛ - СТАКЛО, ДРВО, ПЛАСТИКА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15 - РАСТВОР НА БАЗИ БЕНЗАЛКОНИЈУМХЛОРИДА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319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16 - ИГЛЕ, ШПРИЦЕВИ И СИСТЕМИ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17-  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 xml:space="preserve">Партија 18 - </w:t>
            </w:r>
            <w:r w:rsidRPr="00085C92">
              <w:rPr>
                <w:color w:val="000000"/>
                <w:sz w:val="22"/>
                <w:szCs w:val="22"/>
              </w:rPr>
              <w:t xml:space="preserve"> ФЛАСТЕРИ, МАСКЕ, КАЉАЧЕ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19 - ТЕСТ ЗА ДИЈАГНОСТИКУ ОКУЛТНОГ КРВАРЕЊА У СТОЛИЦИ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371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20 - ФАНТОМАЛТ ХРАНА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278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 xml:space="preserve">Партија 21 - </w:t>
            </w:r>
            <w:r w:rsidRPr="00085C92">
              <w:rPr>
                <w:color w:val="000000"/>
                <w:sz w:val="22"/>
                <w:szCs w:val="22"/>
              </w:rPr>
              <w:t>AIRWAY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22 - НАВЛАКЕ ЗА ГИНЕКОЛОШКУ УЛТРАЗВУЧНУ СОНДУ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23 - ХЕМАТОЛОГИЈА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 xml:space="preserve">Партија 24 - </w:t>
            </w:r>
            <w:r w:rsidRPr="00085C92">
              <w:rPr>
                <w:color w:val="000000"/>
                <w:sz w:val="22"/>
                <w:szCs w:val="22"/>
              </w:rPr>
              <w:t>ЛАБОРАТОРИЈСКА ПЛАСТИКА, РАСТВОРИ SCREENING ТЕСТОВИ И ИГЛЕ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25 - ЕНЗИМИ И СУПСТРАТИ, КОНТРОЛНИ И КАЛИБРАЦИОНИ СЕРУМИ (ПОТРЕБНО ДА ИМАЈУ АПЛИКАЦИЈЕ ЗА АПАРАТ MINDRAY BS-200E)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18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26 - КОНДОМИ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199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27 - СРЕДСТВА ЗА ДЕЗИНФЕКЦИЈУ И ЧИШЋЕЊЕ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lastRenderedPageBreak/>
              <w:t>Партија 28 - РЕАГЕНСИ, КАЛИБРАТОРИ И КОНТРОЛЕ ЗА BIOSEN АПАРАТ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581EC4">
        <w:trPr>
          <w:trHeight w:val="206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 xml:space="preserve">Партија 29 - РАСТВОРИ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 xml:space="preserve">Партија 30 - </w:t>
            </w:r>
            <w:r w:rsidRPr="007746D3">
              <w:rPr>
                <w:bCs/>
                <w:sz w:val="22"/>
                <w:lang w:val="sr-Cyrl-CS"/>
              </w:rPr>
              <w:t>АНТИСЕПТИК РАСТВОРИ ЗА КОЖУ- ГАЛЕНСКИ ПРЕПАРАТИ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581EC4">
        <w:trPr>
          <w:trHeight w:val="104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31 - АСПИРАЦИОНИ И РЕКТАЛНИ КАТЕТЕРИ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32 - ДЕТЕРЏЕНТ ЗА БИОХЕМИЈСКИ АНАЛИЗАТОР MINDRAY BS 200E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90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33 - РУКАВИЦЕ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34 - ХИРУРШКЕ РУКАВИЦЕ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35 - VACUTAINER-EPRUVETE, ИГЛЕ И ПРАТЕЋА ОПРЕМА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36 - ТОПЛОМЕРИ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37 - ВАЗЕЛИНСКА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38 - ТУБУСИ, ЛАРИНГИЈАЛНЕ МАСКЕ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39 - ХЕМИКАЛИЈЕ У ГИНЕКОЛОГИЈИ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294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 xml:space="preserve">Партија 40 - </w:t>
            </w:r>
            <w:r w:rsidRPr="007746D3">
              <w:rPr>
                <w:color w:val="000000"/>
                <w:sz w:val="22"/>
              </w:rPr>
              <w:t xml:space="preserve">VODONIK PEROKSID 30% и </w:t>
            </w:r>
            <w:r w:rsidRPr="007746D3">
              <w:rPr>
                <w:sz w:val="22"/>
              </w:rPr>
              <w:t>АЛКОХОЛ 96%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41 - ДЕСТИЛОВАНА ВОДА И ПАРАФИНСКО УЉЕ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42 - ДИЈАГНОСТИКА У ГИНЕКОЛОГИЈИ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407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43 – ЕКГ ЕЛЕКТРОДЕ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288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85C92">
              <w:rPr>
                <w:sz w:val="22"/>
                <w:szCs w:val="22"/>
              </w:rPr>
              <w:t>Партија 44 – АНТИСЕПТИК РАСТВОРИ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288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BE506A" w:rsidRDefault="005234FE" w:rsidP="005234FE">
            <w:pPr>
              <w:rPr>
                <w:b/>
                <w:sz w:val="22"/>
                <w:szCs w:val="22"/>
              </w:rPr>
            </w:pPr>
            <w:r w:rsidRPr="005234FE">
              <w:rPr>
                <w:b/>
                <w:sz w:val="22"/>
              </w:rPr>
              <w:t>ПАРТИЈА  45 - РАСТВОРИ ЗА ПОТРЕБЕ ГИНЕКОЛОГИЈЕ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A" w:rsidRPr="000D6250" w:rsidRDefault="00BE506A" w:rsidP="00374914">
            <w:pPr>
              <w:snapToGrid w:val="0"/>
              <w:jc w:val="both"/>
              <w:rPr>
                <w:rFonts w:eastAsia="TimesNewRomanPSMT"/>
                <w:bCs/>
                <w:color w:val="000000"/>
                <w:lang w:val="ru-RU"/>
              </w:rPr>
            </w:pPr>
          </w:p>
        </w:tc>
      </w:tr>
      <w:tr w:rsidR="00BE506A" w:rsidRPr="000D6250" w:rsidTr="00374914">
        <w:trPr>
          <w:trHeight w:val="330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D6250" w:rsidRDefault="00BE506A" w:rsidP="00374914">
            <w:pPr>
              <w:jc w:val="both"/>
              <w:rPr>
                <w:iCs/>
                <w:color w:val="000000"/>
                <w:lang w:val="sr-Cyrl-CS"/>
              </w:rPr>
            </w:pPr>
            <w:r w:rsidRPr="000D6250">
              <w:rPr>
                <w:b/>
                <w:iCs/>
                <w:color w:val="000000"/>
                <w:lang w:val="ru-RU"/>
              </w:rPr>
              <w:t>Рок важења понуде</w:t>
            </w:r>
            <w:r w:rsidRPr="000D6250">
              <w:rPr>
                <w:iCs/>
                <w:color w:val="000000"/>
                <w:lang w:val="ru-RU"/>
              </w:rPr>
              <w:t xml:space="preserve"> не може бити краћи од </w:t>
            </w:r>
            <w:r w:rsidRPr="000D6250">
              <w:rPr>
                <w:iCs/>
                <w:color w:val="000000"/>
                <w:lang w:val="sr-Cyrl-CS"/>
              </w:rPr>
              <w:t>3</w:t>
            </w:r>
            <w:r w:rsidRPr="000D6250">
              <w:rPr>
                <w:iCs/>
                <w:color w:val="000000"/>
                <w:lang w:val="ru-RU"/>
              </w:rPr>
              <w:t>0 дана од дана отварања понуда.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06A" w:rsidRPr="000D6250" w:rsidRDefault="00BE506A" w:rsidP="00374914">
            <w:pPr>
              <w:jc w:val="both"/>
              <w:rPr>
                <w:iCs/>
                <w:color w:val="000000"/>
                <w:lang w:val="sr-Cyrl-CS"/>
              </w:rPr>
            </w:pPr>
            <w:r>
              <w:rPr>
                <w:iCs/>
                <w:color w:val="000000"/>
                <w:lang w:val="sr-Cyrl-CS"/>
              </w:rPr>
              <w:t xml:space="preserve">______________ дана </w:t>
            </w:r>
            <w:r w:rsidRPr="000D6250">
              <w:rPr>
                <w:iCs/>
                <w:color w:val="000000"/>
                <w:lang w:val="ru-RU"/>
              </w:rPr>
              <w:t>од дана отварања понуда</w:t>
            </w:r>
            <w:r>
              <w:rPr>
                <w:iCs/>
                <w:color w:val="000000"/>
                <w:lang w:val="ru-RU"/>
              </w:rPr>
              <w:t>.</w:t>
            </w:r>
          </w:p>
        </w:tc>
      </w:tr>
      <w:tr w:rsidR="00BE506A" w:rsidRPr="000D6250" w:rsidTr="00374914">
        <w:trPr>
          <w:trHeight w:val="272"/>
          <w:jc w:val="center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6A" w:rsidRPr="00085C92" w:rsidRDefault="00BE506A" w:rsidP="00374914">
            <w:pPr>
              <w:jc w:val="both"/>
              <w:rPr>
                <w:rFonts w:eastAsia="TimesNewRomanPSMT"/>
                <w:b/>
                <w:bCs/>
                <w:color w:val="000000"/>
                <w:lang w:val="ru-RU"/>
              </w:rPr>
            </w:pPr>
            <w:r w:rsidRPr="00085C92">
              <w:rPr>
                <w:rFonts w:eastAsia="TimesNewRomanPSMT"/>
                <w:b/>
                <w:bCs/>
                <w:color w:val="000000"/>
                <w:lang w:val="ru-RU"/>
              </w:rPr>
              <w:t xml:space="preserve">Рок плаћања </w:t>
            </w:r>
            <w:r w:rsidRPr="00085C92">
              <w:rPr>
                <w:iCs/>
                <w:color w:val="000000"/>
                <w:lang w:val="ru-RU"/>
              </w:rPr>
              <w:t xml:space="preserve">је </w:t>
            </w:r>
            <w:r w:rsidRPr="00085C92">
              <w:rPr>
                <w:iCs/>
                <w:color w:val="000000"/>
                <w:lang w:val="sr-Cyrl-CS"/>
              </w:rPr>
              <w:t>до 9</w:t>
            </w:r>
            <w:r w:rsidRPr="00085C92">
              <w:rPr>
                <w:iCs/>
                <w:color w:val="000000"/>
                <w:lang w:val="ru-RU"/>
              </w:rPr>
              <w:t xml:space="preserve">0 </w:t>
            </w:r>
            <w:r w:rsidRPr="00085C92">
              <w:rPr>
                <w:iCs/>
                <w:color w:val="000000"/>
                <w:lang w:val="sr-Cyrl-CS"/>
              </w:rPr>
              <w:t xml:space="preserve">дана </w:t>
            </w:r>
            <w:r w:rsidRPr="00085C92">
              <w:rPr>
                <w:iCs/>
                <w:color w:val="000000"/>
                <w:lang w:val="ru-RU"/>
              </w:rPr>
              <w:t xml:space="preserve">у складу са Законом о роковима измирења новчаних обавеза у комерцијалним трансакцијама </w:t>
            </w:r>
            <w:r w:rsidRPr="00085C92">
              <w:rPr>
                <w:rFonts w:eastAsia="TimesNewRomanPSMT"/>
                <w:color w:val="000000"/>
                <w:lang w:val="ru-RU"/>
              </w:rPr>
              <w:t xml:space="preserve">(„Сл. гласник РС” бр. 119/2012 и </w:t>
            </w:r>
            <w:r w:rsidRPr="00085C92">
              <w:rPr>
                <w:rFonts w:eastAsia="TimesNewRomanPSMT"/>
                <w:color w:val="000000"/>
              </w:rPr>
              <w:t>68/2015</w:t>
            </w:r>
            <w:r w:rsidRPr="00085C92">
              <w:rPr>
                <w:rFonts w:eastAsia="TimesNewRomanPSMT"/>
              </w:rPr>
              <w:t xml:space="preserve"> и 113/2017</w:t>
            </w:r>
            <w:r w:rsidRPr="00085C92">
              <w:rPr>
                <w:rFonts w:eastAsia="TimesNewRomanPSMT"/>
                <w:color w:val="000000"/>
                <w:lang w:val="ru-RU"/>
              </w:rPr>
              <w:t>)</w:t>
            </w:r>
            <w:r w:rsidRPr="00085C92">
              <w:rPr>
                <w:rFonts w:eastAsia="TimesNewRomanPSMT"/>
                <w:color w:val="000000"/>
                <w:lang w:val="sr-Latn-CS"/>
              </w:rPr>
              <w:t xml:space="preserve"> </w:t>
            </w:r>
            <w:r w:rsidRPr="00085C92">
              <w:rPr>
                <w:color w:val="000000"/>
                <w:lang w:val="ru-RU"/>
              </w:rPr>
              <w:t>после испоруке добара, а након доставе фактуре</w:t>
            </w:r>
            <w:r w:rsidRPr="00085C92">
              <w:rPr>
                <w:iCs/>
                <w:color w:val="000000"/>
                <w:lang w:val="ru-RU"/>
              </w:rPr>
              <w:t>.</w:t>
            </w:r>
          </w:p>
        </w:tc>
      </w:tr>
      <w:tr w:rsidR="00BE506A" w:rsidRPr="000D6250" w:rsidTr="00374914">
        <w:trPr>
          <w:trHeight w:val="325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6A" w:rsidRPr="000D6250" w:rsidRDefault="00BE506A" w:rsidP="00374914">
            <w:pPr>
              <w:jc w:val="both"/>
              <w:rPr>
                <w:rFonts w:eastAsia="TimesNewRomanPSMT"/>
                <w:b/>
                <w:bCs/>
                <w:color w:val="000000"/>
                <w:lang w:val="ru-RU"/>
              </w:rPr>
            </w:pPr>
            <w:r w:rsidRPr="00F42555">
              <w:rPr>
                <w:rFonts w:eastAsia="TimesNewRomanPSMT"/>
                <w:b/>
                <w:bCs/>
                <w:color w:val="000000"/>
                <w:lang w:val="ru-RU"/>
              </w:rPr>
              <w:t>Рок испоруке</w:t>
            </w:r>
            <w:r w:rsidRPr="00F42555">
              <w:rPr>
                <w:rFonts w:eastAsia="TimesNewRomanPSMT"/>
                <w:b/>
                <w:bCs/>
                <w:color w:val="000000"/>
              </w:rPr>
              <w:t xml:space="preserve">: </w:t>
            </w:r>
            <w:r w:rsidRPr="00F42555">
              <w:rPr>
                <w:rFonts w:eastAsia="TimesNewRomanPSMT"/>
                <w:bCs/>
                <w:color w:val="000000"/>
                <w:lang w:val="ru-RU"/>
              </w:rPr>
              <w:t>најдуже у року од 48 часова од дана пријема писменог или усменог Захтева од стране Наручиоца.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A" w:rsidRPr="000D6250" w:rsidRDefault="00BE506A" w:rsidP="00374914">
            <w:pPr>
              <w:jc w:val="center"/>
              <w:rPr>
                <w:rFonts w:eastAsia="TimesNewRomanPSMT"/>
                <w:bCs/>
                <w:color w:val="000000"/>
                <w:lang w:val="ru-RU"/>
              </w:rPr>
            </w:pPr>
            <w:r w:rsidRPr="000D6250">
              <w:rPr>
                <w:rFonts w:eastAsia="TimesNewRomanPSMT"/>
                <w:bCs/>
                <w:color w:val="000000"/>
                <w:lang w:val="ru-RU"/>
              </w:rPr>
              <w:t>______________ часова.</w:t>
            </w:r>
          </w:p>
        </w:tc>
      </w:tr>
      <w:tr w:rsidR="00BE506A" w:rsidRPr="000D6250" w:rsidTr="00374914">
        <w:trPr>
          <w:trHeight w:val="287"/>
          <w:jc w:val="center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6A" w:rsidRPr="000D6250" w:rsidRDefault="00BE506A" w:rsidP="00374914">
            <w:pPr>
              <w:rPr>
                <w:iCs/>
                <w:color w:val="000000"/>
                <w:lang w:val="sr-Cyrl-CS"/>
              </w:rPr>
            </w:pPr>
            <w:r w:rsidRPr="000D6250">
              <w:rPr>
                <w:rFonts w:eastAsia="TimesNewRomanPSMT"/>
                <w:b/>
                <w:bCs/>
                <w:color w:val="000000"/>
              </w:rPr>
              <w:t>Место испоруке</w:t>
            </w:r>
            <w:r w:rsidRPr="000D6250">
              <w:rPr>
                <w:iCs/>
                <w:color w:val="000000"/>
                <w:lang w:val="sr-Cyrl-CS"/>
              </w:rPr>
              <w:t xml:space="preserve"> - </w:t>
            </w:r>
            <w:r w:rsidRPr="000D6250">
              <w:rPr>
                <w:color w:val="000000"/>
                <w:lang w:val="sr-Cyrl-CS"/>
              </w:rPr>
              <w:t>франко</w:t>
            </w:r>
            <w:r w:rsidRPr="000D6250">
              <w:rPr>
                <w:color w:val="000000"/>
              </w:rPr>
              <w:t xml:space="preserve"> – магацин купца</w:t>
            </w:r>
            <w:r w:rsidRPr="000D6250">
              <w:rPr>
                <w:iCs/>
                <w:color w:val="000000"/>
                <w:lang w:val="sr-Cyrl-CS"/>
              </w:rPr>
              <w:t xml:space="preserve"> Дом здравља „Сремска Митровица“, Стари </w:t>
            </w:r>
            <w:r>
              <w:rPr>
                <w:iCs/>
                <w:color w:val="000000"/>
                <w:lang w:val="sr-Cyrl-CS"/>
              </w:rPr>
              <w:t>шор 65, 22000 Сремска Митровица</w:t>
            </w:r>
            <w:r w:rsidRPr="000D6250">
              <w:rPr>
                <w:color w:val="000000"/>
              </w:rPr>
              <w:t xml:space="preserve">, радним даном до 13h.                             </w:t>
            </w:r>
          </w:p>
        </w:tc>
      </w:tr>
    </w:tbl>
    <w:p w:rsidR="00BE506A" w:rsidRPr="000D6250" w:rsidRDefault="00BE506A" w:rsidP="00BE506A">
      <w:pPr>
        <w:jc w:val="both"/>
        <w:rPr>
          <w:rFonts w:eastAsia="TimesNewRomanPSMT"/>
          <w:bCs/>
          <w:color w:val="000000"/>
          <w:lang w:val="sr-Cyrl-CS"/>
        </w:rPr>
      </w:pPr>
    </w:p>
    <w:p w:rsidR="00BE506A" w:rsidRPr="00F30918" w:rsidRDefault="00BE506A" w:rsidP="00BE506A">
      <w:pPr>
        <w:ind w:left="720" w:firstLine="720"/>
        <w:jc w:val="both"/>
        <w:rPr>
          <w:rFonts w:eastAsia="TimesNewRomanPSMT"/>
          <w:bCs/>
          <w:color w:val="000000"/>
          <w:sz w:val="22"/>
          <w:lang w:val="sr-Cyrl-CS"/>
        </w:rPr>
      </w:pPr>
      <w:r w:rsidRPr="00F30918">
        <w:rPr>
          <w:rFonts w:eastAsia="TimesNewRomanPSMT"/>
          <w:bCs/>
          <w:color w:val="000000"/>
          <w:sz w:val="22"/>
          <w:lang w:val="sr-Cyrl-CS"/>
        </w:rPr>
        <w:t xml:space="preserve">Датум </w:t>
      </w:r>
      <w:r w:rsidRPr="00F30918">
        <w:rPr>
          <w:rFonts w:eastAsia="TimesNewRomanPSMT"/>
          <w:bCs/>
          <w:color w:val="000000"/>
          <w:sz w:val="22"/>
          <w:lang w:val="sr-Cyrl-CS"/>
        </w:rPr>
        <w:tab/>
      </w:r>
      <w:r w:rsidRPr="00F30918">
        <w:rPr>
          <w:rFonts w:eastAsia="TimesNewRomanPSMT"/>
          <w:bCs/>
          <w:color w:val="000000"/>
          <w:sz w:val="22"/>
          <w:lang w:val="sr-Cyrl-CS"/>
        </w:rPr>
        <w:tab/>
      </w:r>
      <w:r w:rsidRPr="00F30918">
        <w:rPr>
          <w:rFonts w:eastAsia="TimesNewRomanPSMT"/>
          <w:bCs/>
          <w:color w:val="000000"/>
          <w:sz w:val="22"/>
          <w:lang w:val="sr-Cyrl-CS"/>
        </w:rPr>
        <w:tab/>
      </w:r>
      <w:r w:rsidRPr="00F30918">
        <w:rPr>
          <w:rFonts w:eastAsia="TimesNewRomanPSMT"/>
          <w:bCs/>
          <w:color w:val="000000"/>
          <w:sz w:val="22"/>
          <w:lang w:val="sr-Cyrl-CS"/>
        </w:rPr>
        <w:tab/>
      </w:r>
      <w:r w:rsidRPr="00F30918">
        <w:rPr>
          <w:rFonts w:eastAsia="TimesNewRomanPSMT"/>
          <w:bCs/>
          <w:color w:val="000000"/>
          <w:sz w:val="22"/>
          <w:lang w:val="sr-Cyrl-CS"/>
        </w:rPr>
        <w:tab/>
        <w:t xml:space="preserve">              Понуђач</w:t>
      </w:r>
    </w:p>
    <w:p w:rsidR="00BE506A" w:rsidRPr="00F30918" w:rsidRDefault="00BE506A" w:rsidP="00BE506A">
      <w:pPr>
        <w:ind w:left="2880" w:firstLine="720"/>
        <w:jc w:val="both"/>
        <w:rPr>
          <w:rFonts w:eastAsia="TimesNewRomanPS-BoldMT"/>
          <w:b/>
          <w:bCs/>
          <w:i/>
          <w:iCs/>
          <w:color w:val="000000"/>
          <w:sz w:val="22"/>
          <w:lang w:val="sr-Cyrl-CS"/>
        </w:rPr>
      </w:pPr>
      <w:r w:rsidRPr="00F30918">
        <w:rPr>
          <w:rFonts w:eastAsia="TimesNewRomanPSMT"/>
          <w:bCs/>
          <w:color w:val="000000"/>
          <w:sz w:val="22"/>
          <w:lang w:val="sr-Cyrl-CS"/>
        </w:rPr>
        <w:t xml:space="preserve">    М. П. </w:t>
      </w:r>
    </w:p>
    <w:p w:rsidR="00BE506A" w:rsidRPr="00F30918" w:rsidRDefault="00BE506A" w:rsidP="00BE506A">
      <w:pPr>
        <w:jc w:val="both"/>
        <w:rPr>
          <w:rFonts w:eastAsia="TimesNewRomanPS-BoldMT"/>
          <w:b/>
          <w:bCs/>
          <w:i/>
          <w:iCs/>
          <w:color w:val="000000"/>
          <w:sz w:val="22"/>
          <w:lang w:val="sr-Cyrl-CS"/>
        </w:rPr>
      </w:pPr>
      <w:r w:rsidRPr="00F30918">
        <w:rPr>
          <w:rFonts w:eastAsia="TimesNewRomanPS-BoldMT"/>
          <w:b/>
          <w:bCs/>
          <w:i/>
          <w:iCs/>
          <w:color w:val="000000"/>
          <w:sz w:val="22"/>
          <w:lang w:val="sr-Cyrl-CS"/>
        </w:rPr>
        <w:t>_____________________________</w:t>
      </w:r>
      <w:r w:rsidRPr="00F30918">
        <w:rPr>
          <w:rFonts w:eastAsia="TimesNewRomanPS-BoldMT"/>
          <w:b/>
          <w:bCs/>
          <w:i/>
          <w:iCs/>
          <w:color w:val="000000"/>
          <w:sz w:val="22"/>
          <w:lang w:val="sr-Cyrl-CS"/>
        </w:rPr>
        <w:tab/>
      </w:r>
      <w:r w:rsidRPr="00F30918">
        <w:rPr>
          <w:rFonts w:eastAsia="TimesNewRomanPS-BoldMT"/>
          <w:b/>
          <w:bCs/>
          <w:i/>
          <w:iCs/>
          <w:color w:val="000000"/>
          <w:sz w:val="22"/>
          <w:lang w:val="sr-Cyrl-CS"/>
        </w:rPr>
        <w:tab/>
      </w:r>
      <w:r w:rsidRPr="00F30918">
        <w:rPr>
          <w:rFonts w:eastAsia="TimesNewRomanPS-BoldMT"/>
          <w:b/>
          <w:bCs/>
          <w:i/>
          <w:iCs/>
          <w:color w:val="000000"/>
          <w:sz w:val="22"/>
          <w:lang w:val="sr-Cyrl-CS"/>
        </w:rPr>
        <w:tab/>
        <w:t>________________________________</w:t>
      </w:r>
    </w:p>
    <w:p w:rsidR="00BE506A" w:rsidRPr="00F30918" w:rsidRDefault="00BE506A" w:rsidP="00BE506A">
      <w:pPr>
        <w:jc w:val="both"/>
        <w:rPr>
          <w:rFonts w:eastAsia="TimesNewRomanPS-BoldMT"/>
          <w:b/>
          <w:bCs/>
          <w:i/>
          <w:iCs/>
          <w:color w:val="000000"/>
          <w:sz w:val="22"/>
          <w:lang w:val="sr-Cyrl-CS"/>
        </w:rPr>
      </w:pPr>
    </w:p>
    <w:p w:rsidR="00BE506A" w:rsidRPr="00F30918" w:rsidRDefault="00BE506A" w:rsidP="00BE506A">
      <w:pPr>
        <w:jc w:val="both"/>
        <w:rPr>
          <w:i/>
          <w:iCs/>
          <w:color w:val="000000"/>
          <w:sz w:val="22"/>
          <w:lang w:val="sr-Cyrl-CS"/>
        </w:rPr>
      </w:pPr>
      <w:r w:rsidRPr="00F30918">
        <w:rPr>
          <w:b/>
          <w:bCs/>
          <w:i/>
          <w:iCs/>
          <w:color w:val="000000"/>
          <w:sz w:val="22"/>
          <w:u w:val="single"/>
          <w:lang w:val="sr-Cyrl-CS"/>
        </w:rPr>
        <w:t>Напомене:</w:t>
      </w:r>
      <w:r w:rsidRPr="00F30918">
        <w:rPr>
          <w:b/>
          <w:bCs/>
          <w:i/>
          <w:iCs/>
          <w:color w:val="000000"/>
          <w:sz w:val="22"/>
          <w:lang w:val="sr-Cyrl-CS"/>
        </w:rPr>
        <w:t xml:space="preserve"> </w:t>
      </w:r>
    </w:p>
    <w:p w:rsidR="00BE506A" w:rsidRDefault="00BE506A" w:rsidP="00BE506A">
      <w:pPr>
        <w:jc w:val="both"/>
        <w:rPr>
          <w:i/>
          <w:iCs/>
          <w:color w:val="000000"/>
          <w:sz w:val="22"/>
          <w:lang w:val="sr-Cyrl-CS"/>
        </w:rPr>
      </w:pPr>
      <w:r w:rsidRPr="00F30918">
        <w:rPr>
          <w:i/>
          <w:iCs/>
          <w:color w:val="000000"/>
          <w:sz w:val="22"/>
          <w:lang w:val="sr-Cyrl-CS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понуде.Уколико је предмет јавне набавке обликован у више партија, понуђачи ће попуњавати образац понуде за сваку партију посебно.</w:t>
      </w:r>
    </w:p>
    <w:p w:rsidR="00BE506A" w:rsidRPr="00581EC4" w:rsidRDefault="00BE506A" w:rsidP="00BE506A">
      <w:pPr>
        <w:jc w:val="both"/>
        <w:rPr>
          <w:u w:val="single"/>
          <w:lang/>
        </w:rPr>
      </w:pPr>
      <w:r w:rsidRPr="00BE506A">
        <w:rPr>
          <w:u w:val="single"/>
          <w:lang w:val="sr-Cyrl-CS"/>
        </w:rPr>
        <w:lastRenderedPageBreak/>
        <w:t xml:space="preserve">4. Врши се измена </w:t>
      </w:r>
      <w:r w:rsidRPr="00BE506A">
        <w:rPr>
          <w:u w:val="single"/>
        </w:rPr>
        <w:t xml:space="preserve">на страни </w:t>
      </w:r>
      <w:r>
        <w:rPr>
          <w:u w:val="single"/>
        </w:rPr>
        <w:t>60</w:t>
      </w:r>
      <w:r w:rsidRPr="00BE506A">
        <w:rPr>
          <w:u w:val="single"/>
        </w:rPr>
        <w:t xml:space="preserve"> и </w:t>
      </w:r>
      <w:r>
        <w:rPr>
          <w:u w:val="single"/>
        </w:rPr>
        <w:t>61</w:t>
      </w:r>
      <w:r w:rsidRPr="00BE506A">
        <w:rPr>
          <w:u w:val="single"/>
        </w:rPr>
        <w:t xml:space="preserve">/65 </w:t>
      </w:r>
      <w:r w:rsidRPr="00BE506A">
        <w:rPr>
          <w:u w:val="single"/>
          <w:lang w:val="sr-Cyrl-CS"/>
        </w:rPr>
        <w:t>Конкурсн</w:t>
      </w:r>
      <w:r w:rsidRPr="00BE506A">
        <w:rPr>
          <w:u w:val="single"/>
        </w:rPr>
        <w:t>e</w:t>
      </w:r>
      <w:r w:rsidRPr="00BE506A">
        <w:rPr>
          <w:u w:val="single"/>
          <w:lang w:val="sr-Cyrl-CS"/>
        </w:rPr>
        <w:t xml:space="preserve"> документациј</w:t>
      </w:r>
      <w:r w:rsidRPr="00BE506A">
        <w:rPr>
          <w:u w:val="single"/>
        </w:rPr>
        <w:t>e</w:t>
      </w:r>
      <w:r w:rsidRPr="00BE506A">
        <w:rPr>
          <w:u w:val="single"/>
          <w:lang w:val="sr-Cyrl-CS"/>
        </w:rPr>
        <w:t xml:space="preserve"> за јавну набавку отворени поступак ЈН бр. </w:t>
      </w:r>
      <w:r w:rsidRPr="00BE506A">
        <w:rPr>
          <w:u w:val="single"/>
        </w:rPr>
        <w:t>3</w:t>
      </w:r>
      <w:r w:rsidRPr="00BE506A">
        <w:rPr>
          <w:u w:val="single"/>
          <w:lang w:val="sr-Cyrl-CS"/>
        </w:rPr>
        <w:t xml:space="preserve">/2018ОП, </w:t>
      </w:r>
      <w:r w:rsidRPr="00122B03">
        <w:rPr>
          <w:u w:val="single"/>
          <w:lang w:val="sr-Cyrl-CS"/>
        </w:rPr>
        <w:t xml:space="preserve">тако што се </w:t>
      </w:r>
      <w:r>
        <w:rPr>
          <w:u w:val="single"/>
          <w:lang w:val="sr-Cyrl-CS"/>
        </w:rPr>
        <w:t xml:space="preserve">бришу ставке под редним бројем </w:t>
      </w:r>
      <w:r w:rsidRPr="00122B03">
        <w:rPr>
          <w:u w:val="single"/>
        </w:rPr>
        <w:t>5, 7 и 8</w:t>
      </w:r>
      <w:r>
        <w:rPr>
          <w:u w:val="single"/>
        </w:rPr>
        <w:t xml:space="preserve"> </w:t>
      </w:r>
      <w:r w:rsidRPr="00122B03">
        <w:rPr>
          <w:u w:val="single"/>
        </w:rPr>
        <w:t>из партије 42 - дијагностика у гинекологији,</w:t>
      </w:r>
      <w:r>
        <w:rPr>
          <w:u w:val="single"/>
        </w:rPr>
        <w:t xml:space="preserve"> и</w:t>
      </w:r>
      <w:r w:rsidRPr="00122B03">
        <w:rPr>
          <w:u w:val="single"/>
        </w:rPr>
        <w:t xml:space="preserve">  издвајају </w:t>
      </w:r>
      <w:r>
        <w:rPr>
          <w:u w:val="single"/>
        </w:rPr>
        <w:t xml:space="preserve">се </w:t>
      </w:r>
      <w:r w:rsidRPr="00122B03">
        <w:rPr>
          <w:u w:val="single"/>
        </w:rPr>
        <w:t>у посебну партију, односно</w:t>
      </w:r>
      <w:r w:rsidR="00581EC4">
        <w:rPr>
          <w:u w:val="single"/>
          <w:lang w:val="sr-Cyrl-CS"/>
        </w:rPr>
        <w:t xml:space="preserve"> партију </w:t>
      </w:r>
      <w:r w:rsidR="00581EC4" w:rsidRPr="00581EC4">
        <w:rPr>
          <w:u w:val="single"/>
          <w:lang w:val="sr-Cyrl-CS"/>
        </w:rPr>
        <w:t xml:space="preserve">45 </w:t>
      </w:r>
      <w:r w:rsidR="00581EC4" w:rsidRPr="00581EC4">
        <w:rPr>
          <w:u w:val="single"/>
          <w:lang/>
        </w:rPr>
        <w:t xml:space="preserve">- </w:t>
      </w:r>
      <w:r w:rsidR="00581EC4" w:rsidRPr="00581EC4">
        <w:rPr>
          <w:u w:val="single"/>
        </w:rPr>
        <w:t>раствори за потребе гинекологије.</w:t>
      </w:r>
    </w:p>
    <w:p w:rsidR="00581EC4" w:rsidRDefault="00581EC4" w:rsidP="00BE506A">
      <w:pPr>
        <w:jc w:val="both"/>
        <w:rPr>
          <w:b/>
          <w:lang/>
        </w:rPr>
      </w:pPr>
    </w:p>
    <w:p w:rsidR="00BE506A" w:rsidRDefault="00BE506A" w:rsidP="00BE506A">
      <w:pPr>
        <w:jc w:val="both"/>
        <w:rPr>
          <w:b/>
        </w:rPr>
      </w:pPr>
      <w:r w:rsidRPr="005A5FF6">
        <w:rPr>
          <w:b/>
        </w:rPr>
        <w:t>ИЗМЕНА ГЛАСИ:</w:t>
      </w:r>
    </w:p>
    <w:p w:rsidR="0037239D" w:rsidRPr="0037239D" w:rsidRDefault="0037239D" w:rsidP="00BE506A">
      <w:pPr>
        <w:jc w:val="both"/>
        <w:rPr>
          <w:b/>
        </w:rPr>
      </w:pPr>
    </w:p>
    <w:p w:rsidR="0037239D" w:rsidRPr="000754AD" w:rsidRDefault="0037239D" w:rsidP="0037239D">
      <w:pPr>
        <w:rPr>
          <w:bCs/>
        </w:rPr>
      </w:pPr>
      <w:r w:rsidRPr="00120FC1">
        <w:rPr>
          <w:bCs/>
        </w:rPr>
        <w:t xml:space="preserve">ПАРТИЈА </w:t>
      </w:r>
      <w:r>
        <w:t>42</w:t>
      </w:r>
      <w:r w:rsidRPr="00120FC1">
        <w:t xml:space="preserve"> </w:t>
      </w:r>
      <w:r>
        <w:t>–</w:t>
      </w:r>
      <w:r w:rsidRPr="00120FC1">
        <w:t xml:space="preserve"> </w:t>
      </w:r>
      <w:r>
        <w:t>ДИЈАГНОСТИКА У ГИНЕКОЛОГИЈИ</w:t>
      </w:r>
    </w:p>
    <w:p w:rsidR="0037239D" w:rsidRPr="00F315CA" w:rsidRDefault="0037239D" w:rsidP="0037239D">
      <w:pPr>
        <w:rPr>
          <w:b/>
          <w:i/>
          <w:iCs/>
          <w:color w:val="000000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567"/>
        <w:gridCol w:w="907"/>
        <w:gridCol w:w="1355"/>
        <w:gridCol w:w="1373"/>
        <w:gridCol w:w="1320"/>
        <w:gridCol w:w="1047"/>
        <w:gridCol w:w="1334"/>
      </w:tblGrid>
      <w:tr w:rsidR="0037239D" w:rsidRPr="00F315CA" w:rsidTr="00374914">
        <w:trPr>
          <w:trHeight w:val="512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Р.б.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Назив производа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 xml:space="preserve">Јед. </w:t>
            </w:r>
            <w:r w:rsidRPr="00F315CA">
              <w:rPr>
                <w:b/>
                <w:color w:val="000000"/>
                <w:lang w:val="sr-Cyrl-CS"/>
              </w:rPr>
              <w:t>М</w:t>
            </w:r>
            <w:r w:rsidRPr="00F315CA">
              <w:rPr>
                <w:b/>
                <w:color w:val="000000"/>
              </w:rPr>
              <w:t>ере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Количина</w:t>
            </w:r>
          </w:p>
        </w:tc>
        <w:tc>
          <w:tcPr>
            <w:tcW w:w="1373" w:type="dxa"/>
            <w:shd w:val="clear" w:color="000000" w:fill="FFFFFF"/>
            <w:vAlign w:val="center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Јединична цена без ПДВ-а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Укупна цена без ПДВ-а</w:t>
            </w:r>
          </w:p>
        </w:tc>
        <w:tc>
          <w:tcPr>
            <w:tcW w:w="1047" w:type="dxa"/>
            <w:shd w:val="clear" w:color="000000" w:fill="FFFFFF"/>
            <w:vAlign w:val="center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Укупна цена са ПДВ-ом</w:t>
            </w:r>
          </w:p>
        </w:tc>
        <w:tc>
          <w:tcPr>
            <w:tcW w:w="1334" w:type="dxa"/>
            <w:shd w:val="clear" w:color="000000" w:fill="FFFFFF"/>
          </w:tcPr>
          <w:p w:rsidR="0037239D" w:rsidRDefault="0037239D" w:rsidP="00374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Комерц.</w:t>
            </w:r>
          </w:p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назив производа</w:t>
            </w: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1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4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  <w:r w:rsidRPr="00F315CA">
              <w:rPr>
                <w:b/>
                <w:color w:val="000000"/>
                <w:lang w:val="sr-Cyrl-CS"/>
              </w:rPr>
              <w:t>5</w:t>
            </w: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  <w:r w:rsidRPr="00F315CA">
              <w:rPr>
                <w:b/>
                <w:color w:val="000000"/>
                <w:lang w:val="sr-Cyrl-CS"/>
              </w:rPr>
              <w:t>6</w:t>
            </w: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  <w:r w:rsidRPr="00F315CA">
              <w:rPr>
                <w:b/>
                <w:color w:val="000000"/>
                <w:lang w:val="sr-Cyrl-CS"/>
              </w:rPr>
              <w:t>7</w:t>
            </w: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8</w:t>
            </w: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  <w:r w:rsidRPr="00F315CA">
              <w:rPr>
                <w:color w:val="000000"/>
              </w:rPr>
              <w:t>1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r w:rsidRPr="0049075E">
              <w:t>PAPA NICOLAOU  I a 500ml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kom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15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r w:rsidRPr="0049075E">
              <w:t>PAPA NICOLAOU  II a 500ml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kom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15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r w:rsidRPr="0049075E">
              <w:t>PAPA NICOLAOU  IIIa 500ml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kom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15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Default="0037239D" w:rsidP="00374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r w:rsidRPr="0049075E">
              <w:t xml:space="preserve">Gimsa a 500ml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kom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5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Default="0037239D" w:rsidP="00374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r w:rsidRPr="0049075E">
              <w:t>Izopropil alkohol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L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1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Default="0037239D" w:rsidP="00374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r w:rsidRPr="0049075E">
              <w:t>Apsolutni alkohol 99,5%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kom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1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Default="0037239D" w:rsidP="00374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r w:rsidRPr="0049075E">
              <w:t xml:space="preserve">Kanada balsam a 100ml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kom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2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Default="0037239D" w:rsidP="00374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r w:rsidRPr="0049075E">
              <w:t>Kedrovo ulje a 100ml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kom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2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37239D" w:rsidRPr="00F315CA" w:rsidTr="00374914">
        <w:trPr>
          <w:trHeight w:val="332"/>
          <w:jc w:val="center"/>
        </w:trPr>
        <w:tc>
          <w:tcPr>
            <w:tcW w:w="5432" w:type="dxa"/>
            <w:gridSpan w:val="4"/>
            <w:shd w:val="clear" w:color="auto" w:fill="auto"/>
            <w:vAlign w:val="center"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  <w:r w:rsidRPr="00F315CA">
              <w:rPr>
                <w:b/>
                <w:color w:val="000000"/>
                <w:lang w:val="sr-Cyrl-CS"/>
              </w:rPr>
              <w:t>УКУПНО: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</w:p>
        </w:tc>
      </w:tr>
    </w:tbl>
    <w:p w:rsidR="00BE506A" w:rsidRPr="00BE506A" w:rsidRDefault="00BE506A" w:rsidP="00BE506A">
      <w:pPr>
        <w:jc w:val="both"/>
        <w:rPr>
          <w:rFonts w:eastAsia="TimesNewRomanPSMT"/>
          <w:b/>
          <w:bCs/>
          <w:color w:val="000000"/>
          <w:u w:val="single"/>
          <w:lang w:val="sr-Cyrl-CS"/>
        </w:rPr>
      </w:pPr>
    </w:p>
    <w:p w:rsidR="005234FE" w:rsidRPr="00C76F95" w:rsidRDefault="005234FE" w:rsidP="005234FE">
      <w:r w:rsidRPr="005234FE">
        <w:rPr>
          <w:b/>
        </w:rPr>
        <w:t>ПАРТИЈА  45 - РАСТВОРИ ЗА ПОТРЕБЕ ГИНЕКОЛОГИЈЕ</w:t>
      </w:r>
    </w:p>
    <w:p w:rsidR="0037239D" w:rsidRPr="00F315CA" w:rsidRDefault="0037239D" w:rsidP="0037239D">
      <w:pPr>
        <w:rPr>
          <w:b/>
          <w:i/>
          <w:iCs/>
          <w:color w:val="000000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567"/>
        <w:gridCol w:w="907"/>
        <w:gridCol w:w="1355"/>
        <w:gridCol w:w="1373"/>
        <w:gridCol w:w="1320"/>
        <w:gridCol w:w="1047"/>
        <w:gridCol w:w="1334"/>
      </w:tblGrid>
      <w:tr w:rsidR="0037239D" w:rsidRPr="00F315CA" w:rsidTr="00374914">
        <w:trPr>
          <w:trHeight w:val="512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Р.б.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Назив производа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 xml:space="preserve">Јед. </w:t>
            </w:r>
            <w:r w:rsidRPr="00F315CA">
              <w:rPr>
                <w:b/>
                <w:color w:val="000000"/>
                <w:lang w:val="sr-Cyrl-CS"/>
              </w:rPr>
              <w:t>М</w:t>
            </w:r>
            <w:r w:rsidRPr="00F315CA">
              <w:rPr>
                <w:b/>
                <w:color w:val="000000"/>
              </w:rPr>
              <w:t>ере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Количина</w:t>
            </w:r>
          </w:p>
        </w:tc>
        <w:tc>
          <w:tcPr>
            <w:tcW w:w="1373" w:type="dxa"/>
            <w:shd w:val="clear" w:color="000000" w:fill="FFFFFF"/>
            <w:vAlign w:val="center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Јединична цена без ПДВ-а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Укупна цена без ПДВ-а</w:t>
            </w:r>
          </w:p>
        </w:tc>
        <w:tc>
          <w:tcPr>
            <w:tcW w:w="1047" w:type="dxa"/>
            <w:shd w:val="clear" w:color="000000" w:fill="FFFFFF"/>
            <w:vAlign w:val="center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Укупна цена са ПДВ-ом</w:t>
            </w:r>
          </w:p>
        </w:tc>
        <w:tc>
          <w:tcPr>
            <w:tcW w:w="1334" w:type="dxa"/>
            <w:shd w:val="clear" w:color="000000" w:fill="FFFFFF"/>
          </w:tcPr>
          <w:p w:rsidR="0037239D" w:rsidRDefault="0037239D" w:rsidP="00374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Комерц.</w:t>
            </w:r>
          </w:p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назив производа</w:t>
            </w: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1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4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  <w:r w:rsidRPr="00F315CA">
              <w:rPr>
                <w:b/>
                <w:color w:val="000000"/>
                <w:lang w:val="sr-Cyrl-CS"/>
              </w:rPr>
              <w:t>5</w:t>
            </w: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  <w:r w:rsidRPr="00F315CA">
              <w:rPr>
                <w:b/>
                <w:color w:val="000000"/>
                <w:lang w:val="sr-Cyrl-CS"/>
              </w:rPr>
              <w:t>6</w:t>
            </w: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  <w:r w:rsidRPr="00F315CA">
              <w:rPr>
                <w:b/>
                <w:color w:val="000000"/>
                <w:lang w:val="sr-Cyrl-CS"/>
              </w:rPr>
              <w:t>7</w:t>
            </w: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8</w:t>
            </w: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Default="0037239D" w:rsidP="00374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r w:rsidRPr="0049075E">
              <w:t>Lugolov rastvor a500ml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kom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4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Default="0037239D" w:rsidP="00374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r w:rsidRPr="0049075E">
              <w:t>Gentiana violet 3% a 1L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kom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3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37239D" w:rsidRPr="00F315CA" w:rsidTr="00374914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7239D" w:rsidRDefault="0037239D" w:rsidP="00374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r w:rsidRPr="0049075E">
              <w:t xml:space="preserve">Eosin aquosum solution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kom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37239D" w:rsidRPr="0049075E" w:rsidRDefault="0037239D" w:rsidP="00374914">
            <w:pPr>
              <w:jc w:val="center"/>
            </w:pPr>
            <w:r w:rsidRPr="0049075E">
              <w:t>3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37239D" w:rsidRPr="00F315CA" w:rsidTr="00374914">
        <w:trPr>
          <w:trHeight w:val="332"/>
          <w:jc w:val="center"/>
        </w:trPr>
        <w:tc>
          <w:tcPr>
            <w:tcW w:w="5432" w:type="dxa"/>
            <w:gridSpan w:val="4"/>
            <w:shd w:val="clear" w:color="auto" w:fill="auto"/>
            <w:vAlign w:val="center"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  <w:r w:rsidRPr="00F315CA">
              <w:rPr>
                <w:b/>
                <w:color w:val="000000"/>
                <w:lang w:val="sr-Cyrl-CS"/>
              </w:rPr>
              <w:t>УКУПНО:</w:t>
            </w:r>
          </w:p>
        </w:tc>
        <w:tc>
          <w:tcPr>
            <w:tcW w:w="1373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shd w:val="clear" w:color="000000" w:fill="FFFFFF"/>
          </w:tcPr>
          <w:p w:rsidR="0037239D" w:rsidRPr="00F315CA" w:rsidRDefault="0037239D" w:rsidP="00374914">
            <w:pPr>
              <w:jc w:val="center"/>
              <w:rPr>
                <w:color w:val="000000"/>
              </w:rPr>
            </w:pPr>
          </w:p>
        </w:tc>
      </w:tr>
    </w:tbl>
    <w:p w:rsidR="00BE506A" w:rsidRDefault="00A27BF7" w:rsidP="00BE506A">
      <w:pPr>
        <w:jc w:val="both"/>
        <w:rPr>
          <w:b/>
          <w:bCs/>
          <w:i/>
          <w:iCs/>
          <w:color w:val="000000"/>
          <w:lang w:val="sr-Cyrl-CS"/>
        </w:rPr>
      </w:pPr>
      <w:r>
        <w:rPr>
          <w:b/>
          <w:bCs/>
          <w:i/>
          <w:iCs/>
          <w:color w:val="000000"/>
          <w:lang w:val="sr-Cyrl-CS"/>
        </w:rPr>
        <w:t xml:space="preserve"> </w:t>
      </w:r>
    </w:p>
    <w:p w:rsidR="0037239D" w:rsidRPr="00A4190E" w:rsidRDefault="0037239D" w:rsidP="00BE506A">
      <w:pPr>
        <w:jc w:val="both"/>
        <w:rPr>
          <w:b/>
          <w:bCs/>
          <w:i/>
          <w:iCs/>
          <w:color w:val="000000"/>
        </w:rPr>
      </w:pPr>
    </w:p>
    <w:p w:rsidR="006B32A4" w:rsidRPr="00ED384D" w:rsidRDefault="00D07096" w:rsidP="00D07096">
      <w:pPr>
        <w:jc w:val="right"/>
        <w:rPr>
          <w:lang w:val="sr-Cyrl-CS"/>
        </w:rPr>
      </w:pPr>
      <w:r>
        <w:rPr>
          <w:b/>
          <w:color w:val="000000"/>
        </w:rPr>
        <w:t xml:space="preserve">КОМИСИЈА </w:t>
      </w:r>
      <w:r w:rsidR="00C31F7C" w:rsidRPr="00ED384D">
        <w:rPr>
          <w:b/>
          <w:color w:val="000000"/>
          <w:lang w:val="sr-Cyrl-CS"/>
        </w:rPr>
        <w:t xml:space="preserve">ЗА ЈАВНЕ НАБАВКЕ                                                                                                 </w:t>
      </w:r>
      <w:r w:rsidR="00C31F7C" w:rsidRPr="00ED384D">
        <w:rPr>
          <w:b/>
          <w:color w:val="000000"/>
        </w:rPr>
        <w:t xml:space="preserve">                    </w:t>
      </w:r>
      <w:r w:rsidR="00C31F7C" w:rsidRPr="00ED384D">
        <w:rPr>
          <w:b/>
          <w:color w:val="000000"/>
          <w:lang w:val="sr-Cyrl-CS"/>
        </w:rPr>
        <w:t xml:space="preserve">   </w:t>
      </w:r>
    </w:p>
    <w:sectPr w:rsidR="006B32A4" w:rsidRPr="00ED384D" w:rsidSect="006E0E0E">
      <w:headerReference w:type="default" r:id="rId8"/>
      <w:footerReference w:type="default" r:id="rId9"/>
      <w:pgSz w:w="12240" w:h="15840" w:code="1"/>
      <w:pgMar w:top="1134" w:right="1134" w:bottom="0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E3" w:rsidRDefault="00D45FE3">
      <w:r>
        <w:separator/>
      </w:r>
    </w:p>
  </w:endnote>
  <w:endnote w:type="continuationSeparator" w:id="1">
    <w:p w:rsidR="00D45FE3" w:rsidRDefault="00D4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E3" w:rsidRDefault="00D45FE3">
      <w:r>
        <w:separator/>
      </w:r>
    </w:p>
  </w:footnote>
  <w:footnote w:type="continuationSeparator" w:id="1">
    <w:p w:rsidR="00D45FE3" w:rsidRDefault="00D45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3F0EE9"/>
    <w:multiLevelType w:val="hybridMultilevel"/>
    <w:tmpl w:val="78FE3940"/>
    <w:lvl w:ilvl="0" w:tplc="C7382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3670E"/>
    <w:multiLevelType w:val="hybridMultilevel"/>
    <w:tmpl w:val="11FEAFD6"/>
    <w:lvl w:ilvl="0" w:tplc="5776A3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B60C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A5211"/>
    <w:multiLevelType w:val="hybridMultilevel"/>
    <w:tmpl w:val="3BD4C07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5"/>
  </w:num>
  <w:num w:numId="5">
    <w:abstractNumId w:val="0"/>
  </w:num>
  <w:num w:numId="6">
    <w:abstractNumId w:val="0"/>
  </w:num>
  <w:num w:numId="7">
    <w:abstractNumId w:val="8"/>
  </w:num>
  <w:num w:numId="8">
    <w:abstractNumId w:val="19"/>
  </w:num>
  <w:num w:numId="9">
    <w:abstractNumId w:val="11"/>
  </w:num>
  <w:num w:numId="10">
    <w:abstractNumId w:val="18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9"/>
  </w:num>
  <w:num w:numId="16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331778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2D78"/>
    <w:rsid w:val="000070C5"/>
    <w:rsid w:val="000075E8"/>
    <w:rsid w:val="00014957"/>
    <w:rsid w:val="000213B8"/>
    <w:rsid w:val="00021B95"/>
    <w:rsid w:val="000229AD"/>
    <w:rsid w:val="00036E7D"/>
    <w:rsid w:val="00040B99"/>
    <w:rsid w:val="00043833"/>
    <w:rsid w:val="00052DF9"/>
    <w:rsid w:val="00055631"/>
    <w:rsid w:val="000637BB"/>
    <w:rsid w:val="00066AD1"/>
    <w:rsid w:val="00074614"/>
    <w:rsid w:val="000746BE"/>
    <w:rsid w:val="00081167"/>
    <w:rsid w:val="00081EBE"/>
    <w:rsid w:val="000911A0"/>
    <w:rsid w:val="00091DA7"/>
    <w:rsid w:val="000960E1"/>
    <w:rsid w:val="000967C6"/>
    <w:rsid w:val="0009694E"/>
    <w:rsid w:val="000A47C9"/>
    <w:rsid w:val="000A69D0"/>
    <w:rsid w:val="000B16F9"/>
    <w:rsid w:val="000B5C52"/>
    <w:rsid w:val="000B633E"/>
    <w:rsid w:val="000B72CC"/>
    <w:rsid w:val="000C0B2A"/>
    <w:rsid w:val="000E42A8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B03"/>
    <w:rsid w:val="00123B8F"/>
    <w:rsid w:val="001248FD"/>
    <w:rsid w:val="00125B6A"/>
    <w:rsid w:val="00131C4E"/>
    <w:rsid w:val="0014025C"/>
    <w:rsid w:val="00142CAA"/>
    <w:rsid w:val="00143E5C"/>
    <w:rsid w:val="00150945"/>
    <w:rsid w:val="00154ED9"/>
    <w:rsid w:val="00155A04"/>
    <w:rsid w:val="00155B60"/>
    <w:rsid w:val="0015654B"/>
    <w:rsid w:val="00160316"/>
    <w:rsid w:val="00163C14"/>
    <w:rsid w:val="00167F42"/>
    <w:rsid w:val="001719D4"/>
    <w:rsid w:val="00181448"/>
    <w:rsid w:val="00181B6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C3260"/>
    <w:rsid w:val="001C3732"/>
    <w:rsid w:val="001D0F93"/>
    <w:rsid w:val="001D2164"/>
    <w:rsid w:val="001D5DA2"/>
    <w:rsid w:val="001D641B"/>
    <w:rsid w:val="001D65E9"/>
    <w:rsid w:val="001E066E"/>
    <w:rsid w:val="001E2E18"/>
    <w:rsid w:val="001E4009"/>
    <w:rsid w:val="001E5D2E"/>
    <w:rsid w:val="001F4239"/>
    <w:rsid w:val="001F50B9"/>
    <w:rsid w:val="002065FC"/>
    <w:rsid w:val="002106EA"/>
    <w:rsid w:val="00213570"/>
    <w:rsid w:val="00213D69"/>
    <w:rsid w:val="00222CD5"/>
    <w:rsid w:val="0022649D"/>
    <w:rsid w:val="002264F2"/>
    <w:rsid w:val="002272B6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72B4C"/>
    <w:rsid w:val="00282AF6"/>
    <w:rsid w:val="00282BAA"/>
    <w:rsid w:val="00285404"/>
    <w:rsid w:val="002A362D"/>
    <w:rsid w:val="002B0E9E"/>
    <w:rsid w:val="002B3A68"/>
    <w:rsid w:val="002B570E"/>
    <w:rsid w:val="002B6A4E"/>
    <w:rsid w:val="002D028E"/>
    <w:rsid w:val="002D1E49"/>
    <w:rsid w:val="002D36B0"/>
    <w:rsid w:val="002D6500"/>
    <w:rsid w:val="002E3E21"/>
    <w:rsid w:val="002F21E8"/>
    <w:rsid w:val="002F2A41"/>
    <w:rsid w:val="002F63CD"/>
    <w:rsid w:val="00307C00"/>
    <w:rsid w:val="00312564"/>
    <w:rsid w:val="00315F95"/>
    <w:rsid w:val="00320543"/>
    <w:rsid w:val="00324D0D"/>
    <w:rsid w:val="00331120"/>
    <w:rsid w:val="003333A6"/>
    <w:rsid w:val="00335BC1"/>
    <w:rsid w:val="00350F4E"/>
    <w:rsid w:val="00354CB1"/>
    <w:rsid w:val="00354D50"/>
    <w:rsid w:val="0035537A"/>
    <w:rsid w:val="00366C67"/>
    <w:rsid w:val="0037239D"/>
    <w:rsid w:val="003732B4"/>
    <w:rsid w:val="00377289"/>
    <w:rsid w:val="0038473C"/>
    <w:rsid w:val="00385B7C"/>
    <w:rsid w:val="003A0C23"/>
    <w:rsid w:val="003B0EDC"/>
    <w:rsid w:val="003B3B30"/>
    <w:rsid w:val="003B3FFC"/>
    <w:rsid w:val="003B45CB"/>
    <w:rsid w:val="003C001B"/>
    <w:rsid w:val="003C5FF6"/>
    <w:rsid w:val="003D27A5"/>
    <w:rsid w:val="003D3CF1"/>
    <w:rsid w:val="003E0EDB"/>
    <w:rsid w:val="003E6D5E"/>
    <w:rsid w:val="00402924"/>
    <w:rsid w:val="004030F2"/>
    <w:rsid w:val="00403A05"/>
    <w:rsid w:val="0040754F"/>
    <w:rsid w:val="00410BE3"/>
    <w:rsid w:val="00413BAA"/>
    <w:rsid w:val="00413BB2"/>
    <w:rsid w:val="0041491A"/>
    <w:rsid w:val="00415B0F"/>
    <w:rsid w:val="0042135D"/>
    <w:rsid w:val="00425491"/>
    <w:rsid w:val="00430C1E"/>
    <w:rsid w:val="004331BA"/>
    <w:rsid w:val="00443805"/>
    <w:rsid w:val="00445D05"/>
    <w:rsid w:val="0045246C"/>
    <w:rsid w:val="00456E1B"/>
    <w:rsid w:val="00457C90"/>
    <w:rsid w:val="00460A33"/>
    <w:rsid w:val="00462C48"/>
    <w:rsid w:val="0046614C"/>
    <w:rsid w:val="004666B6"/>
    <w:rsid w:val="00480E36"/>
    <w:rsid w:val="0048372F"/>
    <w:rsid w:val="00483B29"/>
    <w:rsid w:val="004868DA"/>
    <w:rsid w:val="00487126"/>
    <w:rsid w:val="004957D0"/>
    <w:rsid w:val="004B249C"/>
    <w:rsid w:val="004B3B15"/>
    <w:rsid w:val="004B6824"/>
    <w:rsid w:val="004C063C"/>
    <w:rsid w:val="004C3B2F"/>
    <w:rsid w:val="004C3D21"/>
    <w:rsid w:val="004C600E"/>
    <w:rsid w:val="004D5879"/>
    <w:rsid w:val="004D69D6"/>
    <w:rsid w:val="004E17B7"/>
    <w:rsid w:val="004E5F8A"/>
    <w:rsid w:val="004E6545"/>
    <w:rsid w:val="004E7F60"/>
    <w:rsid w:val="004F26B4"/>
    <w:rsid w:val="004F3DD8"/>
    <w:rsid w:val="004F4F34"/>
    <w:rsid w:val="004F74F1"/>
    <w:rsid w:val="00500145"/>
    <w:rsid w:val="00501936"/>
    <w:rsid w:val="00501CDA"/>
    <w:rsid w:val="00504974"/>
    <w:rsid w:val="005059D5"/>
    <w:rsid w:val="005125D6"/>
    <w:rsid w:val="0051463B"/>
    <w:rsid w:val="005234FE"/>
    <w:rsid w:val="00526D92"/>
    <w:rsid w:val="00527FBD"/>
    <w:rsid w:val="00535457"/>
    <w:rsid w:val="0053646A"/>
    <w:rsid w:val="00537D16"/>
    <w:rsid w:val="00540C5B"/>
    <w:rsid w:val="00540D8F"/>
    <w:rsid w:val="00545ACB"/>
    <w:rsid w:val="00546473"/>
    <w:rsid w:val="005554C5"/>
    <w:rsid w:val="005707F6"/>
    <w:rsid w:val="00577AEF"/>
    <w:rsid w:val="00581EC4"/>
    <w:rsid w:val="005853CE"/>
    <w:rsid w:val="005863A6"/>
    <w:rsid w:val="005930E0"/>
    <w:rsid w:val="00593341"/>
    <w:rsid w:val="00593DFB"/>
    <w:rsid w:val="005954A9"/>
    <w:rsid w:val="0059588B"/>
    <w:rsid w:val="005A4434"/>
    <w:rsid w:val="005A5FF6"/>
    <w:rsid w:val="005B31AD"/>
    <w:rsid w:val="005B3F0F"/>
    <w:rsid w:val="005C15AF"/>
    <w:rsid w:val="005C4E7A"/>
    <w:rsid w:val="005C67AA"/>
    <w:rsid w:val="005D54D9"/>
    <w:rsid w:val="005E05BC"/>
    <w:rsid w:val="005E2DA3"/>
    <w:rsid w:val="005E604B"/>
    <w:rsid w:val="005F1D86"/>
    <w:rsid w:val="00601D07"/>
    <w:rsid w:val="00603799"/>
    <w:rsid w:val="00605667"/>
    <w:rsid w:val="0061152B"/>
    <w:rsid w:val="006234A1"/>
    <w:rsid w:val="00625DC5"/>
    <w:rsid w:val="00634950"/>
    <w:rsid w:val="00634E5F"/>
    <w:rsid w:val="00635CAD"/>
    <w:rsid w:val="00636779"/>
    <w:rsid w:val="0064348A"/>
    <w:rsid w:val="00651097"/>
    <w:rsid w:val="006713CE"/>
    <w:rsid w:val="0067356B"/>
    <w:rsid w:val="0068518F"/>
    <w:rsid w:val="00691506"/>
    <w:rsid w:val="00696396"/>
    <w:rsid w:val="00696407"/>
    <w:rsid w:val="00696B16"/>
    <w:rsid w:val="006A36E6"/>
    <w:rsid w:val="006B059B"/>
    <w:rsid w:val="006B06C2"/>
    <w:rsid w:val="006B32A4"/>
    <w:rsid w:val="006B3D3C"/>
    <w:rsid w:val="006C443D"/>
    <w:rsid w:val="006D5165"/>
    <w:rsid w:val="006D58E8"/>
    <w:rsid w:val="006E0E0E"/>
    <w:rsid w:val="006E0FAD"/>
    <w:rsid w:val="006E1A4E"/>
    <w:rsid w:val="006E1E91"/>
    <w:rsid w:val="006E2CA2"/>
    <w:rsid w:val="006E304F"/>
    <w:rsid w:val="006E3EB7"/>
    <w:rsid w:val="006E4CD8"/>
    <w:rsid w:val="006E6643"/>
    <w:rsid w:val="006F2CF7"/>
    <w:rsid w:val="006F6D49"/>
    <w:rsid w:val="00700246"/>
    <w:rsid w:val="0070310A"/>
    <w:rsid w:val="00704749"/>
    <w:rsid w:val="007106E8"/>
    <w:rsid w:val="0071232D"/>
    <w:rsid w:val="00715F44"/>
    <w:rsid w:val="00730AB8"/>
    <w:rsid w:val="00731D14"/>
    <w:rsid w:val="00733263"/>
    <w:rsid w:val="00744510"/>
    <w:rsid w:val="007448E1"/>
    <w:rsid w:val="0074707F"/>
    <w:rsid w:val="007500FA"/>
    <w:rsid w:val="00755291"/>
    <w:rsid w:val="00770902"/>
    <w:rsid w:val="00770B83"/>
    <w:rsid w:val="00771519"/>
    <w:rsid w:val="00772D26"/>
    <w:rsid w:val="00773A8C"/>
    <w:rsid w:val="0077595F"/>
    <w:rsid w:val="007846F7"/>
    <w:rsid w:val="007851FF"/>
    <w:rsid w:val="00786E5C"/>
    <w:rsid w:val="007907B3"/>
    <w:rsid w:val="007948BD"/>
    <w:rsid w:val="0079681D"/>
    <w:rsid w:val="00797769"/>
    <w:rsid w:val="007A1DD9"/>
    <w:rsid w:val="007A2965"/>
    <w:rsid w:val="007B6F38"/>
    <w:rsid w:val="007C302C"/>
    <w:rsid w:val="007C7D8B"/>
    <w:rsid w:val="007D6CA8"/>
    <w:rsid w:val="007E1D92"/>
    <w:rsid w:val="007E42D7"/>
    <w:rsid w:val="007E745A"/>
    <w:rsid w:val="007F1D9B"/>
    <w:rsid w:val="008003FB"/>
    <w:rsid w:val="008013EA"/>
    <w:rsid w:val="00801B5A"/>
    <w:rsid w:val="00815AEF"/>
    <w:rsid w:val="0083130F"/>
    <w:rsid w:val="00837D60"/>
    <w:rsid w:val="0084020A"/>
    <w:rsid w:val="008409E0"/>
    <w:rsid w:val="008426B7"/>
    <w:rsid w:val="0084441C"/>
    <w:rsid w:val="0084705D"/>
    <w:rsid w:val="00856378"/>
    <w:rsid w:val="00861CB6"/>
    <w:rsid w:val="008633C4"/>
    <w:rsid w:val="008844FD"/>
    <w:rsid w:val="00887757"/>
    <w:rsid w:val="00896A3E"/>
    <w:rsid w:val="008A058C"/>
    <w:rsid w:val="008A1601"/>
    <w:rsid w:val="008A4B73"/>
    <w:rsid w:val="008B1954"/>
    <w:rsid w:val="008D2CE6"/>
    <w:rsid w:val="008D3EC3"/>
    <w:rsid w:val="008D5309"/>
    <w:rsid w:val="008E0A1E"/>
    <w:rsid w:val="008E0D6B"/>
    <w:rsid w:val="008E486F"/>
    <w:rsid w:val="008F0173"/>
    <w:rsid w:val="008F49EE"/>
    <w:rsid w:val="00900427"/>
    <w:rsid w:val="009060D1"/>
    <w:rsid w:val="00906266"/>
    <w:rsid w:val="0091194C"/>
    <w:rsid w:val="009127EC"/>
    <w:rsid w:val="00917866"/>
    <w:rsid w:val="00923E7D"/>
    <w:rsid w:val="00927E27"/>
    <w:rsid w:val="00930AC6"/>
    <w:rsid w:val="00930FCD"/>
    <w:rsid w:val="009360AD"/>
    <w:rsid w:val="00941B2D"/>
    <w:rsid w:val="009432A8"/>
    <w:rsid w:val="00943CCE"/>
    <w:rsid w:val="0095454B"/>
    <w:rsid w:val="00955C43"/>
    <w:rsid w:val="009565CA"/>
    <w:rsid w:val="009652A2"/>
    <w:rsid w:val="009652FF"/>
    <w:rsid w:val="009711E3"/>
    <w:rsid w:val="0098017F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5452"/>
    <w:rsid w:val="009C6D77"/>
    <w:rsid w:val="009C74AE"/>
    <w:rsid w:val="009D78B8"/>
    <w:rsid w:val="009E10EF"/>
    <w:rsid w:val="009E2DC8"/>
    <w:rsid w:val="009E4F5E"/>
    <w:rsid w:val="009F44C3"/>
    <w:rsid w:val="00A1126C"/>
    <w:rsid w:val="00A115CB"/>
    <w:rsid w:val="00A13946"/>
    <w:rsid w:val="00A23582"/>
    <w:rsid w:val="00A25051"/>
    <w:rsid w:val="00A255B3"/>
    <w:rsid w:val="00A25836"/>
    <w:rsid w:val="00A26059"/>
    <w:rsid w:val="00A27BF7"/>
    <w:rsid w:val="00A342D7"/>
    <w:rsid w:val="00A4190E"/>
    <w:rsid w:val="00A42714"/>
    <w:rsid w:val="00A429D2"/>
    <w:rsid w:val="00A51B5E"/>
    <w:rsid w:val="00A54A8B"/>
    <w:rsid w:val="00A6314A"/>
    <w:rsid w:val="00A67626"/>
    <w:rsid w:val="00A73003"/>
    <w:rsid w:val="00A74C92"/>
    <w:rsid w:val="00A8185A"/>
    <w:rsid w:val="00A859F0"/>
    <w:rsid w:val="00A85A5B"/>
    <w:rsid w:val="00A85C2F"/>
    <w:rsid w:val="00A9026F"/>
    <w:rsid w:val="00A94368"/>
    <w:rsid w:val="00A97DDD"/>
    <w:rsid w:val="00AB0B05"/>
    <w:rsid w:val="00AC1A30"/>
    <w:rsid w:val="00AD5F64"/>
    <w:rsid w:val="00AD6AC3"/>
    <w:rsid w:val="00AE4DFD"/>
    <w:rsid w:val="00AE7A3A"/>
    <w:rsid w:val="00AF2110"/>
    <w:rsid w:val="00AF2A87"/>
    <w:rsid w:val="00AF48B6"/>
    <w:rsid w:val="00AF54AD"/>
    <w:rsid w:val="00AF7CFA"/>
    <w:rsid w:val="00B011CA"/>
    <w:rsid w:val="00B05216"/>
    <w:rsid w:val="00B119EF"/>
    <w:rsid w:val="00B13F3C"/>
    <w:rsid w:val="00B14C2C"/>
    <w:rsid w:val="00B14D34"/>
    <w:rsid w:val="00B223CB"/>
    <w:rsid w:val="00B238E6"/>
    <w:rsid w:val="00B25C3A"/>
    <w:rsid w:val="00B40FEF"/>
    <w:rsid w:val="00B54500"/>
    <w:rsid w:val="00B575F2"/>
    <w:rsid w:val="00B61D66"/>
    <w:rsid w:val="00B6422F"/>
    <w:rsid w:val="00B65CBC"/>
    <w:rsid w:val="00B67BC2"/>
    <w:rsid w:val="00B759DE"/>
    <w:rsid w:val="00B75AA7"/>
    <w:rsid w:val="00B75E63"/>
    <w:rsid w:val="00B803B7"/>
    <w:rsid w:val="00B84033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3B47"/>
    <w:rsid w:val="00BC69A6"/>
    <w:rsid w:val="00BD0F33"/>
    <w:rsid w:val="00BE3111"/>
    <w:rsid w:val="00BE3337"/>
    <w:rsid w:val="00BE45E8"/>
    <w:rsid w:val="00BE506A"/>
    <w:rsid w:val="00BE765E"/>
    <w:rsid w:val="00BF1A4C"/>
    <w:rsid w:val="00BF3F1C"/>
    <w:rsid w:val="00BF57A9"/>
    <w:rsid w:val="00C07916"/>
    <w:rsid w:val="00C07EFA"/>
    <w:rsid w:val="00C10495"/>
    <w:rsid w:val="00C133C4"/>
    <w:rsid w:val="00C13908"/>
    <w:rsid w:val="00C172AC"/>
    <w:rsid w:val="00C31F7C"/>
    <w:rsid w:val="00C32759"/>
    <w:rsid w:val="00C4329C"/>
    <w:rsid w:val="00C50DD1"/>
    <w:rsid w:val="00C523E0"/>
    <w:rsid w:val="00C53A39"/>
    <w:rsid w:val="00C55D9F"/>
    <w:rsid w:val="00C6066F"/>
    <w:rsid w:val="00C6429F"/>
    <w:rsid w:val="00C679B8"/>
    <w:rsid w:val="00C728DD"/>
    <w:rsid w:val="00C76DAD"/>
    <w:rsid w:val="00C806FB"/>
    <w:rsid w:val="00C83CB4"/>
    <w:rsid w:val="00C873F6"/>
    <w:rsid w:val="00C90E7A"/>
    <w:rsid w:val="00C92BE6"/>
    <w:rsid w:val="00C94A68"/>
    <w:rsid w:val="00C94ADA"/>
    <w:rsid w:val="00C958B6"/>
    <w:rsid w:val="00CA091B"/>
    <w:rsid w:val="00CA0B94"/>
    <w:rsid w:val="00CA45D1"/>
    <w:rsid w:val="00CB49B9"/>
    <w:rsid w:val="00CC0915"/>
    <w:rsid w:val="00CC136A"/>
    <w:rsid w:val="00CD20B0"/>
    <w:rsid w:val="00CE1C47"/>
    <w:rsid w:val="00CE508A"/>
    <w:rsid w:val="00CE740B"/>
    <w:rsid w:val="00CF2FCF"/>
    <w:rsid w:val="00CF71FD"/>
    <w:rsid w:val="00D07096"/>
    <w:rsid w:val="00D1214E"/>
    <w:rsid w:val="00D141F1"/>
    <w:rsid w:val="00D15EF8"/>
    <w:rsid w:val="00D1653C"/>
    <w:rsid w:val="00D1682B"/>
    <w:rsid w:val="00D2249F"/>
    <w:rsid w:val="00D26C8E"/>
    <w:rsid w:val="00D2706C"/>
    <w:rsid w:val="00D270A1"/>
    <w:rsid w:val="00D3028C"/>
    <w:rsid w:val="00D31628"/>
    <w:rsid w:val="00D33D81"/>
    <w:rsid w:val="00D343D9"/>
    <w:rsid w:val="00D45FE3"/>
    <w:rsid w:val="00D4629A"/>
    <w:rsid w:val="00D619F9"/>
    <w:rsid w:val="00D63014"/>
    <w:rsid w:val="00D64694"/>
    <w:rsid w:val="00D73E56"/>
    <w:rsid w:val="00D73F92"/>
    <w:rsid w:val="00D74917"/>
    <w:rsid w:val="00D74CD7"/>
    <w:rsid w:val="00D7796A"/>
    <w:rsid w:val="00D835A9"/>
    <w:rsid w:val="00D928E2"/>
    <w:rsid w:val="00D94DEA"/>
    <w:rsid w:val="00D9757E"/>
    <w:rsid w:val="00DA235B"/>
    <w:rsid w:val="00DA2B8F"/>
    <w:rsid w:val="00DA31FE"/>
    <w:rsid w:val="00DA6952"/>
    <w:rsid w:val="00DB28AD"/>
    <w:rsid w:val="00DC1EAB"/>
    <w:rsid w:val="00DC261B"/>
    <w:rsid w:val="00DC6B53"/>
    <w:rsid w:val="00DD190A"/>
    <w:rsid w:val="00DD3AB6"/>
    <w:rsid w:val="00DD4367"/>
    <w:rsid w:val="00DD45AB"/>
    <w:rsid w:val="00DD7BE1"/>
    <w:rsid w:val="00DE106D"/>
    <w:rsid w:val="00DE1458"/>
    <w:rsid w:val="00DE1645"/>
    <w:rsid w:val="00DE68FD"/>
    <w:rsid w:val="00E03E9C"/>
    <w:rsid w:val="00E06721"/>
    <w:rsid w:val="00E0783B"/>
    <w:rsid w:val="00E07CA2"/>
    <w:rsid w:val="00E1249C"/>
    <w:rsid w:val="00E154D0"/>
    <w:rsid w:val="00E16946"/>
    <w:rsid w:val="00E17095"/>
    <w:rsid w:val="00E17977"/>
    <w:rsid w:val="00E20119"/>
    <w:rsid w:val="00E23B57"/>
    <w:rsid w:val="00E254C3"/>
    <w:rsid w:val="00E276E4"/>
    <w:rsid w:val="00E33F04"/>
    <w:rsid w:val="00E35A61"/>
    <w:rsid w:val="00E440DE"/>
    <w:rsid w:val="00E54556"/>
    <w:rsid w:val="00E616B9"/>
    <w:rsid w:val="00E67251"/>
    <w:rsid w:val="00E705F5"/>
    <w:rsid w:val="00E77859"/>
    <w:rsid w:val="00E77C6D"/>
    <w:rsid w:val="00E808D0"/>
    <w:rsid w:val="00E824A8"/>
    <w:rsid w:val="00E83ED4"/>
    <w:rsid w:val="00E842FB"/>
    <w:rsid w:val="00E84DA9"/>
    <w:rsid w:val="00E90E3F"/>
    <w:rsid w:val="00E91441"/>
    <w:rsid w:val="00E92FBC"/>
    <w:rsid w:val="00E93C51"/>
    <w:rsid w:val="00E96A69"/>
    <w:rsid w:val="00EB00E2"/>
    <w:rsid w:val="00EB0B46"/>
    <w:rsid w:val="00EB17BA"/>
    <w:rsid w:val="00EC232E"/>
    <w:rsid w:val="00EC45B8"/>
    <w:rsid w:val="00EC7F9B"/>
    <w:rsid w:val="00ED17C8"/>
    <w:rsid w:val="00ED1A75"/>
    <w:rsid w:val="00ED384D"/>
    <w:rsid w:val="00ED658E"/>
    <w:rsid w:val="00EE056D"/>
    <w:rsid w:val="00EE1A1E"/>
    <w:rsid w:val="00EE37B9"/>
    <w:rsid w:val="00EF4A40"/>
    <w:rsid w:val="00EF7B7D"/>
    <w:rsid w:val="00F036D5"/>
    <w:rsid w:val="00F073C6"/>
    <w:rsid w:val="00F11B94"/>
    <w:rsid w:val="00F16360"/>
    <w:rsid w:val="00F20900"/>
    <w:rsid w:val="00F235E0"/>
    <w:rsid w:val="00F3073F"/>
    <w:rsid w:val="00F3339D"/>
    <w:rsid w:val="00F35535"/>
    <w:rsid w:val="00F4336F"/>
    <w:rsid w:val="00F56004"/>
    <w:rsid w:val="00F578BE"/>
    <w:rsid w:val="00F6742B"/>
    <w:rsid w:val="00F9034F"/>
    <w:rsid w:val="00F95F69"/>
    <w:rsid w:val="00FA27E0"/>
    <w:rsid w:val="00FA2E84"/>
    <w:rsid w:val="00FA6314"/>
    <w:rsid w:val="00FB39BB"/>
    <w:rsid w:val="00FC4D81"/>
    <w:rsid w:val="00FC5C71"/>
    <w:rsid w:val="00FC76F2"/>
    <w:rsid w:val="00FD27B0"/>
    <w:rsid w:val="00FE3B74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1B16-25CC-4D43-9037-E9045C84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316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Cecapravnica</dc:creator>
  <cp:lastModifiedBy>dzsm</cp:lastModifiedBy>
  <cp:revision>24</cp:revision>
  <cp:lastPrinted>2018-05-24T07:00:00Z</cp:lastPrinted>
  <dcterms:created xsi:type="dcterms:W3CDTF">2017-05-18T10:55:00Z</dcterms:created>
  <dcterms:modified xsi:type="dcterms:W3CDTF">2018-05-24T07:32:00Z</dcterms:modified>
</cp:coreProperties>
</file>